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51EA2" w14:textId="7A1621A0" w:rsidR="00AB31E6" w:rsidRPr="008C3BC5" w:rsidRDefault="00AB31E6" w:rsidP="00304E4D">
      <w:pPr>
        <w:spacing w:after="120"/>
        <w:jc w:val="center"/>
        <w:rPr>
          <w:rFonts w:cs="Arial"/>
        </w:rPr>
      </w:pPr>
    </w:p>
    <w:p w14:paraId="11F50A4A" w14:textId="77777777" w:rsidR="00AB31E6" w:rsidRPr="008C3BC5" w:rsidRDefault="00AB31E6" w:rsidP="00304E4D">
      <w:pPr>
        <w:spacing w:after="120"/>
        <w:rPr>
          <w:rFonts w:cs="Arial"/>
        </w:rPr>
      </w:pPr>
    </w:p>
    <w:p w14:paraId="0B62AECB" w14:textId="77777777" w:rsidR="00AB31E6" w:rsidRPr="008C3BC5" w:rsidRDefault="00AB31E6" w:rsidP="00304E4D">
      <w:pPr>
        <w:spacing w:after="120"/>
        <w:rPr>
          <w:rFonts w:cs="Arial"/>
        </w:rPr>
      </w:pPr>
    </w:p>
    <w:p w14:paraId="63D86973" w14:textId="77777777" w:rsidR="00AB31E6" w:rsidRPr="008C3BC5" w:rsidRDefault="00AB31E6" w:rsidP="00304E4D">
      <w:pPr>
        <w:spacing w:after="120"/>
        <w:rPr>
          <w:rFonts w:cs="Arial"/>
        </w:rPr>
      </w:pPr>
    </w:p>
    <w:p w14:paraId="00525A77" w14:textId="604566D5" w:rsidR="00AB31E6" w:rsidRPr="008C3BC5" w:rsidRDefault="00AB31E6" w:rsidP="00304E4D">
      <w:pPr>
        <w:spacing w:after="120"/>
        <w:rPr>
          <w:rFonts w:cs="Arial"/>
        </w:rPr>
      </w:pPr>
    </w:p>
    <w:p w14:paraId="6186E5A6" w14:textId="77777777" w:rsidR="00884222" w:rsidRPr="008C3BC5" w:rsidRDefault="00884222" w:rsidP="00304E4D">
      <w:pPr>
        <w:spacing w:after="120"/>
        <w:rPr>
          <w:rFonts w:cs="Arial"/>
        </w:rPr>
      </w:pPr>
    </w:p>
    <w:p w14:paraId="72653A1B" w14:textId="77777777" w:rsidR="00AB31E6" w:rsidRPr="008C3BC5" w:rsidRDefault="00AB31E6" w:rsidP="00304E4D">
      <w:pPr>
        <w:tabs>
          <w:tab w:val="left" w:pos="9356"/>
        </w:tabs>
        <w:spacing w:after="120"/>
        <w:jc w:val="center"/>
        <w:rPr>
          <w:rFonts w:cs="Arial"/>
          <w:b/>
          <w:bCs/>
          <w:i/>
          <w:iCs/>
          <w:sz w:val="32"/>
          <w:szCs w:val="32"/>
        </w:rPr>
      </w:pPr>
    </w:p>
    <w:p w14:paraId="30730477" w14:textId="77777777" w:rsidR="00AB31E6" w:rsidRPr="008C3BC5" w:rsidRDefault="00AB31E6" w:rsidP="00304E4D">
      <w:pPr>
        <w:spacing w:after="120"/>
        <w:jc w:val="center"/>
        <w:rPr>
          <w:rFonts w:cs="Arial"/>
          <w:b/>
          <w:bCs/>
          <w:i/>
          <w:iCs/>
          <w:sz w:val="32"/>
          <w:szCs w:val="32"/>
        </w:rPr>
      </w:pPr>
    </w:p>
    <w:p w14:paraId="477F053F" w14:textId="4FA3BC95" w:rsidR="00AB31E6" w:rsidRDefault="00AB31E6" w:rsidP="00304E4D">
      <w:pPr>
        <w:spacing w:after="120"/>
        <w:jc w:val="center"/>
        <w:rPr>
          <w:rFonts w:cs="Arial"/>
          <w:b/>
          <w:bCs/>
          <w:i/>
          <w:iCs/>
          <w:sz w:val="32"/>
          <w:szCs w:val="32"/>
        </w:rPr>
      </w:pPr>
    </w:p>
    <w:p w14:paraId="57868009" w14:textId="77777777" w:rsidR="00206286" w:rsidRPr="008C3BC5" w:rsidRDefault="00206286" w:rsidP="00304E4D">
      <w:pPr>
        <w:spacing w:after="120"/>
        <w:jc w:val="center"/>
        <w:rPr>
          <w:rFonts w:cs="Arial"/>
          <w:b/>
          <w:bCs/>
          <w:i/>
          <w:iCs/>
          <w:sz w:val="32"/>
          <w:szCs w:val="32"/>
        </w:rPr>
      </w:pPr>
    </w:p>
    <w:p w14:paraId="3964191E" w14:textId="77777777" w:rsidR="008919E0" w:rsidRDefault="00C9707C" w:rsidP="00304E4D">
      <w:pPr>
        <w:tabs>
          <w:tab w:val="left" w:pos="9356"/>
        </w:tabs>
        <w:spacing w:after="120"/>
        <w:jc w:val="center"/>
        <w:rPr>
          <w:rFonts w:cs="Arial"/>
          <w:b/>
          <w:bCs/>
          <w:sz w:val="32"/>
          <w:szCs w:val="32"/>
        </w:rPr>
      </w:pPr>
      <w:r w:rsidRPr="008C3BC5">
        <w:rPr>
          <w:rFonts w:cs="Arial"/>
          <w:b/>
          <w:bCs/>
          <w:sz w:val="32"/>
          <w:szCs w:val="32"/>
        </w:rPr>
        <w:t xml:space="preserve">Tehnična specifikacija za </w:t>
      </w:r>
      <w:r w:rsidR="00A537CF" w:rsidRPr="008C3BC5">
        <w:rPr>
          <w:rFonts w:cs="Arial"/>
          <w:b/>
          <w:bCs/>
          <w:sz w:val="32"/>
          <w:szCs w:val="32"/>
        </w:rPr>
        <w:t xml:space="preserve">javno naročilo </w:t>
      </w:r>
    </w:p>
    <w:p w14:paraId="6EF92EAE" w14:textId="0B5AE732" w:rsidR="00AB31E6" w:rsidRPr="008C3BC5" w:rsidRDefault="00206286" w:rsidP="00304E4D">
      <w:pPr>
        <w:tabs>
          <w:tab w:val="left" w:pos="9356"/>
        </w:tabs>
        <w:spacing w:after="120"/>
        <w:jc w:val="center"/>
        <w:rPr>
          <w:rFonts w:cs="Arial"/>
          <w:b/>
          <w:bCs/>
          <w:sz w:val="32"/>
          <w:szCs w:val="32"/>
        </w:rPr>
      </w:pPr>
      <w:r>
        <w:rPr>
          <w:rFonts w:cs="Arial"/>
          <w:b/>
          <w:bCs/>
          <w:sz w:val="32"/>
          <w:szCs w:val="32"/>
        </w:rPr>
        <w:t>Nadgradnja platforme za upravljanje masovnih podatkov gibanja vozil v realnem času</w:t>
      </w:r>
    </w:p>
    <w:p w14:paraId="567F2D0E" w14:textId="310D16FC" w:rsidR="00610589" w:rsidRPr="008C3BC5" w:rsidRDefault="00610589" w:rsidP="00304E4D">
      <w:pPr>
        <w:tabs>
          <w:tab w:val="left" w:pos="9356"/>
        </w:tabs>
        <w:spacing w:after="120"/>
        <w:jc w:val="center"/>
        <w:rPr>
          <w:rFonts w:cs="Arial"/>
          <w:b/>
          <w:bCs/>
          <w:i/>
          <w:iCs/>
          <w:sz w:val="32"/>
          <w:szCs w:val="32"/>
        </w:rPr>
      </w:pPr>
    </w:p>
    <w:p w14:paraId="5E378668" w14:textId="387C8B66" w:rsidR="00610589" w:rsidRPr="008C3BC5" w:rsidRDefault="00610589" w:rsidP="00304E4D">
      <w:pPr>
        <w:tabs>
          <w:tab w:val="left" w:pos="9356"/>
        </w:tabs>
        <w:spacing w:after="120"/>
        <w:jc w:val="center"/>
        <w:rPr>
          <w:rFonts w:cs="Arial"/>
          <w:b/>
          <w:bCs/>
          <w:i/>
          <w:iCs/>
          <w:sz w:val="32"/>
          <w:szCs w:val="32"/>
        </w:rPr>
      </w:pPr>
    </w:p>
    <w:p w14:paraId="1CFC8E57" w14:textId="4C702377" w:rsidR="00610589" w:rsidRPr="008C3BC5" w:rsidRDefault="00610589" w:rsidP="00304E4D">
      <w:pPr>
        <w:tabs>
          <w:tab w:val="left" w:pos="9356"/>
        </w:tabs>
        <w:spacing w:after="120"/>
        <w:jc w:val="center"/>
        <w:rPr>
          <w:rFonts w:cs="Arial"/>
          <w:b/>
          <w:bCs/>
          <w:i/>
          <w:iCs/>
          <w:sz w:val="32"/>
          <w:szCs w:val="32"/>
        </w:rPr>
      </w:pPr>
    </w:p>
    <w:p w14:paraId="050D5B95" w14:textId="77777777" w:rsidR="00610589" w:rsidRPr="008C3BC5" w:rsidRDefault="00610589" w:rsidP="00304E4D">
      <w:pPr>
        <w:tabs>
          <w:tab w:val="left" w:pos="9356"/>
        </w:tabs>
        <w:spacing w:after="120"/>
        <w:jc w:val="center"/>
        <w:rPr>
          <w:rFonts w:cs="Arial"/>
          <w:b/>
          <w:bCs/>
          <w:i/>
          <w:iCs/>
          <w:sz w:val="32"/>
          <w:szCs w:val="32"/>
        </w:rPr>
      </w:pPr>
    </w:p>
    <w:p w14:paraId="01596DD6" w14:textId="71E04D76" w:rsidR="00610589" w:rsidRPr="008C3BC5" w:rsidRDefault="00610589" w:rsidP="00304E4D">
      <w:pPr>
        <w:tabs>
          <w:tab w:val="left" w:pos="9356"/>
        </w:tabs>
        <w:spacing w:after="120"/>
        <w:jc w:val="center"/>
        <w:rPr>
          <w:rFonts w:cs="Arial"/>
        </w:rPr>
      </w:pPr>
      <w:r w:rsidRPr="008C3BC5">
        <w:rPr>
          <w:rFonts w:cs="Arial"/>
        </w:rPr>
        <w:t>Verzija</w:t>
      </w:r>
      <w:r w:rsidR="00231F2A" w:rsidRPr="008C3BC5">
        <w:rPr>
          <w:rFonts w:cs="Arial"/>
        </w:rPr>
        <w:t xml:space="preserve"> </w:t>
      </w:r>
      <w:r w:rsidR="0020654A">
        <w:rPr>
          <w:rFonts w:cs="Arial"/>
        </w:rPr>
        <w:t>3</w:t>
      </w:r>
      <w:r w:rsidRPr="008C3BC5">
        <w:rPr>
          <w:rFonts w:cs="Arial"/>
        </w:rPr>
        <w:t xml:space="preserve">: </w:t>
      </w:r>
      <w:r w:rsidR="0020654A">
        <w:rPr>
          <w:rFonts w:cs="Arial"/>
        </w:rPr>
        <w:t>avgust</w:t>
      </w:r>
      <w:r w:rsidRPr="008C3BC5">
        <w:rPr>
          <w:rFonts w:cs="Arial"/>
        </w:rPr>
        <w:t>, 202</w:t>
      </w:r>
      <w:r w:rsidR="00D13688" w:rsidRPr="008C3BC5">
        <w:rPr>
          <w:rFonts w:cs="Arial"/>
        </w:rPr>
        <w:t>2</w:t>
      </w:r>
    </w:p>
    <w:p w14:paraId="6880BF85" w14:textId="63FFA7AC" w:rsidR="00AB31E6" w:rsidRPr="00AC6B25" w:rsidRDefault="00AB31E6" w:rsidP="00304E4D">
      <w:pPr>
        <w:tabs>
          <w:tab w:val="left" w:pos="9356"/>
        </w:tabs>
        <w:spacing w:after="120"/>
        <w:jc w:val="center"/>
        <w:rPr>
          <w:rFonts w:cs="Arial"/>
          <w:sz w:val="32"/>
          <w:szCs w:val="32"/>
        </w:rPr>
      </w:pPr>
      <w:bookmarkStart w:id="0" w:name="_GoBack"/>
      <w:bookmarkEnd w:id="0"/>
    </w:p>
    <w:p w14:paraId="2E404A54" w14:textId="77777777" w:rsidR="00AB31E6" w:rsidRPr="008C3BC5" w:rsidRDefault="00AB31E6" w:rsidP="00304E4D">
      <w:pPr>
        <w:tabs>
          <w:tab w:val="left" w:pos="9356"/>
        </w:tabs>
        <w:spacing w:after="120"/>
        <w:jc w:val="both"/>
        <w:rPr>
          <w:rFonts w:cs="Arial"/>
          <w:b/>
          <w:i/>
          <w:sz w:val="32"/>
          <w:szCs w:val="32"/>
        </w:rPr>
      </w:pPr>
    </w:p>
    <w:p w14:paraId="32757BBA" w14:textId="77777777" w:rsidR="00AB31E6" w:rsidRPr="008C3BC5" w:rsidRDefault="00AB31E6" w:rsidP="00304E4D">
      <w:pPr>
        <w:spacing w:after="120"/>
        <w:rPr>
          <w:rFonts w:cs="Arial"/>
          <w:b/>
          <w:i/>
        </w:rPr>
      </w:pPr>
    </w:p>
    <w:p w14:paraId="60186C01" w14:textId="77777777" w:rsidR="00AB31E6" w:rsidRPr="008C3BC5" w:rsidRDefault="00AB31E6" w:rsidP="00304E4D">
      <w:pPr>
        <w:spacing w:after="120"/>
        <w:rPr>
          <w:rFonts w:cs="Arial"/>
          <w:b/>
          <w:i/>
        </w:rPr>
      </w:pPr>
    </w:p>
    <w:p w14:paraId="65CE35AC" w14:textId="7C7D372F" w:rsidR="004C5C1D" w:rsidRPr="008C3BC5" w:rsidRDefault="004C5C1D" w:rsidP="00304E4D">
      <w:pPr>
        <w:spacing w:after="120" w:line="259" w:lineRule="auto"/>
        <w:rPr>
          <w:rFonts w:cs="Arial"/>
          <w:szCs w:val="20"/>
        </w:rPr>
      </w:pPr>
      <w:r w:rsidRPr="008C3BC5">
        <w:rPr>
          <w:rFonts w:cs="Arial"/>
          <w:szCs w:val="20"/>
        </w:rPr>
        <w:br w:type="page"/>
      </w:r>
    </w:p>
    <w:p w14:paraId="60802FE1" w14:textId="77777777" w:rsidR="004C5C1D" w:rsidRPr="008C3BC5" w:rsidRDefault="004C5C1D" w:rsidP="00304E4D">
      <w:pPr>
        <w:spacing w:after="120"/>
        <w:rPr>
          <w:rFonts w:cs="Arial"/>
          <w:sz w:val="36"/>
          <w:szCs w:val="36"/>
        </w:rPr>
      </w:pPr>
      <w:r w:rsidRPr="008C3BC5">
        <w:rPr>
          <w:rFonts w:cs="Arial"/>
          <w:sz w:val="36"/>
          <w:szCs w:val="36"/>
        </w:rPr>
        <w:lastRenderedPageBreak/>
        <w:t>Podatki o projektu</w:t>
      </w:r>
    </w:p>
    <w:p w14:paraId="30B9A208" w14:textId="51491A1B" w:rsidR="004C5C1D" w:rsidRPr="008C3BC5" w:rsidRDefault="004C5C1D" w:rsidP="00304E4D">
      <w:pPr>
        <w:spacing w:before="60" w:after="120"/>
        <w:jc w:val="both"/>
        <w:rPr>
          <w:rFonts w:cs="Arial"/>
          <w:b/>
          <w:i/>
          <w:szCs w:val="20"/>
        </w:rPr>
      </w:pPr>
    </w:p>
    <w:p w14:paraId="7C7B6C2D" w14:textId="77777777" w:rsidR="00B76B7C" w:rsidRPr="008C3BC5" w:rsidRDefault="00B76B7C" w:rsidP="00304E4D">
      <w:pPr>
        <w:spacing w:before="60" w:after="120"/>
        <w:jc w:val="both"/>
        <w:rPr>
          <w:rFonts w:cs="Arial"/>
          <w:b/>
          <w:i/>
          <w:szCs w:val="20"/>
        </w:rPr>
      </w:pPr>
    </w:p>
    <w:tbl>
      <w:tblPr>
        <w:tblStyle w:val="Tabelamrea"/>
        <w:tblW w:w="0" w:type="auto"/>
        <w:tblInd w:w="-5" w:type="dxa"/>
        <w:tblLook w:val="04A0" w:firstRow="1" w:lastRow="0" w:firstColumn="1" w:lastColumn="0" w:noHBand="0" w:noVBand="1"/>
      </w:tblPr>
      <w:tblGrid>
        <w:gridCol w:w="2835"/>
        <w:gridCol w:w="6232"/>
      </w:tblGrid>
      <w:tr w:rsidR="00382594" w:rsidRPr="008C3BC5" w14:paraId="27ACD45A" w14:textId="77777777" w:rsidTr="008A72C1">
        <w:tc>
          <w:tcPr>
            <w:tcW w:w="2835" w:type="dxa"/>
          </w:tcPr>
          <w:p w14:paraId="5ED827FC" w14:textId="56A55010" w:rsidR="00382594" w:rsidRPr="008C3BC5" w:rsidRDefault="00382594" w:rsidP="00304E4D">
            <w:pPr>
              <w:spacing w:before="60" w:after="120"/>
              <w:jc w:val="both"/>
              <w:rPr>
                <w:rFonts w:cs="Arial"/>
                <w:b/>
                <w:bCs/>
                <w:szCs w:val="20"/>
                <w:lang w:val="sl-SI"/>
              </w:rPr>
            </w:pPr>
            <w:r w:rsidRPr="008C3BC5">
              <w:rPr>
                <w:rFonts w:cs="Arial"/>
                <w:b/>
                <w:bCs/>
                <w:szCs w:val="20"/>
                <w:lang w:val="sl-SI"/>
              </w:rPr>
              <w:t>Naziv</w:t>
            </w:r>
            <w:r w:rsidR="003736E6">
              <w:rPr>
                <w:rFonts w:cs="Arial"/>
                <w:b/>
                <w:bCs/>
                <w:szCs w:val="20"/>
                <w:lang w:val="sl-SI"/>
              </w:rPr>
              <w:t xml:space="preserve"> dokumenta</w:t>
            </w:r>
          </w:p>
        </w:tc>
        <w:tc>
          <w:tcPr>
            <w:tcW w:w="6232" w:type="dxa"/>
          </w:tcPr>
          <w:p w14:paraId="2582D833" w14:textId="60553ADC" w:rsidR="00382594" w:rsidRPr="008C3BC5" w:rsidRDefault="003736E6" w:rsidP="00304E4D">
            <w:pPr>
              <w:spacing w:before="60" w:after="120"/>
              <w:jc w:val="both"/>
              <w:rPr>
                <w:rFonts w:cs="Arial"/>
                <w:szCs w:val="20"/>
                <w:lang w:val="sl-SI"/>
              </w:rPr>
            </w:pPr>
            <w:r>
              <w:rPr>
                <w:rFonts w:cs="Arial"/>
                <w:szCs w:val="20"/>
                <w:lang w:val="sl-SI"/>
              </w:rPr>
              <w:t>Nadgradnja platforme za upravljanje masovnih podatkov gibanja vozil v realnem času</w:t>
            </w:r>
          </w:p>
        </w:tc>
      </w:tr>
      <w:tr w:rsidR="00382594" w:rsidRPr="008C3BC5" w14:paraId="5B2B3F61" w14:textId="77777777" w:rsidTr="008A72C1">
        <w:tc>
          <w:tcPr>
            <w:tcW w:w="2835" w:type="dxa"/>
          </w:tcPr>
          <w:p w14:paraId="2C5B4089" w14:textId="77777777" w:rsidR="00382594" w:rsidRPr="008C3BC5" w:rsidRDefault="00382594" w:rsidP="00304E4D">
            <w:pPr>
              <w:spacing w:before="60" w:after="120"/>
              <w:jc w:val="both"/>
              <w:rPr>
                <w:rFonts w:cs="Arial"/>
                <w:b/>
                <w:bCs/>
                <w:szCs w:val="20"/>
                <w:lang w:val="sl-SI"/>
              </w:rPr>
            </w:pPr>
            <w:r w:rsidRPr="008C3BC5">
              <w:rPr>
                <w:rFonts w:cs="Arial"/>
                <w:b/>
                <w:bCs/>
                <w:szCs w:val="20"/>
                <w:lang w:val="sl-SI"/>
              </w:rPr>
              <w:t>Naročnik</w:t>
            </w:r>
          </w:p>
        </w:tc>
        <w:tc>
          <w:tcPr>
            <w:tcW w:w="6232" w:type="dxa"/>
          </w:tcPr>
          <w:p w14:paraId="43C79851" w14:textId="5BF97F30" w:rsidR="00382594" w:rsidRPr="008C3BC5" w:rsidRDefault="00382594" w:rsidP="00304E4D">
            <w:pPr>
              <w:spacing w:before="60" w:after="120"/>
              <w:jc w:val="both"/>
              <w:rPr>
                <w:rFonts w:cs="Arial"/>
                <w:szCs w:val="20"/>
                <w:lang w:val="sl-SI"/>
              </w:rPr>
            </w:pPr>
            <w:proofErr w:type="spellStart"/>
            <w:r w:rsidRPr="008C3BC5">
              <w:rPr>
                <w:rFonts w:cs="Arial"/>
                <w:szCs w:val="20"/>
              </w:rPr>
              <w:t>Ministrstvo</w:t>
            </w:r>
            <w:proofErr w:type="spellEnd"/>
            <w:r w:rsidRPr="008C3BC5">
              <w:rPr>
                <w:rFonts w:cs="Arial"/>
                <w:szCs w:val="20"/>
              </w:rPr>
              <w:t xml:space="preserve"> </w:t>
            </w:r>
            <w:proofErr w:type="spellStart"/>
            <w:r w:rsidRPr="008C3BC5">
              <w:rPr>
                <w:rFonts w:cs="Arial"/>
                <w:szCs w:val="20"/>
              </w:rPr>
              <w:t>za</w:t>
            </w:r>
            <w:proofErr w:type="spellEnd"/>
            <w:r w:rsidRPr="008C3BC5">
              <w:rPr>
                <w:rFonts w:cs="Arial"/>
                <w:szCs w:val="20"/>
              </w:rPr>
              <w:t xml:space="preserve"> </w:t>
            </w:r>
            <w:proofErr w:type="spellStart"/>
            <w:r w:rsidRPr="008C3BC5">
              <w:rPr>
                <w:rFonts w:cs="Arial"/>
                <w:szCs w:val="20"/>
              </w:rPr>
              <w:t>infrastrukturo</w:t>
            </w:r>
            <w:proofErr w:type="spellEnd"/>
            <w:r w:rsidRPr="008C3BC5">
              <w:rPr>
                <w:rFonts w:cs="Arial"/>
                <w:szCs w:val="20"/>
              </w:rPr>
              <w:t xml:space="preserve">, </w:t>
            </w:r>
            <w:proofErr w:type="spellStart"/>
            <w:r w:rsidRPr="008C3BC5">
              <w:rPr>
                <w:rFonts w:cs="Arial"/>
                <w:szCs w:val="20"/>
              </w:rPr>
              <w:t>Langusova</w:t>
            </w:r>
            <w:proofErr w:type="spellEnd"/>
            <w:r w:rsidRPr="008C3BC5">
              <w:rPr>
                <w:rFonts w:cs="Arial"/>
                <w:szCs w:val="20"/>
              </w:rPr>
              <w:t xml:space="preserve"> </w:t>
            </w:r>
            <w:proofErr w:type="spellStart"/>
            <w:r w:rsidRPr="008C3BC5">
              <w:rPr>
                <w:rFonts w:cs="Arial"/>
                <w:szCs w:val="20"/>
              </w:rPr>
              <w:t>ulica</w:t>
            </w:r>
            <w:proofErr w:type="spellEnd"/>
            <w:r w:rsidRPr="008C3BC5">
              <w:rPr>
                <w:rFonts w:cs="Arial"/>
                <w:szCs w:val="20"/>
              </w:rPr>
              <w:t xml:space="preserve"> 4, 1535 Ljubljana (NCUP)</w:t>
            </w:r>
          </w:p>
        </w:tc>
      </w:tr>
      <w:tr w:rsidR="003736E6" w:rsidRPr="008C3BC5" w14:paraId="7205E90C" w14:textId="77777777" w:rsidTr="008A72C1">
        <w:tc>
          <w:tcPr>
            <w:tcW w:w="2835" w:type="dxa"/>
          </w:tcPr>
          <w:p w14:paraId="1B5F6231" w14:textId="24EB637D" w:rsidR="003736E6" w:rsidRDefault="003736E6" w:rsidP="00304E4D">
            <w:pPr>
              <w:spacing w:before="60" w:after="120"/>
              <w:jc w:val="both"/>
              <w:rPr>
                <w:rFonts w:cs="Arial"/>
                <w:b/>
                <w:bCs/>
                <w:szCs w:val="20"/>
              </w:rPr>
            </w:pPr>
            <w:proofErr w:type="spellStart"/>
            <w:r>
              <w:rPr>
                <w:rFonts w:cs="Arial"/>
                <w:b/>
                <w:bCs/>
                <w:szCs w:val="20"/>
              </w:rPr>
              <w:t>Ime</w:t>
            </w:r>
            <w:proofErr w:type="spellEnd"/>
            <w:r>
              <w:rPr>
                <w:rFonts w:cs="Arial"/>
                <w:b/>
                <w:bCs/>
                <w:szCs w:val="20"/>
              </w:rPr>
              <w:t xml:space="preserve"> </w:t>
            </w:r>
            <w:proofErr w:type="spellStart"/>
            <w:r>
              <w:rPr>
                <w:rFonts w:cs="Arial"/>
                <w:b/>
                <w:bCs/>
                <w:szCs w:val="20"/>
              </w:rPr>
              <w:t>projekta</w:t>
            </w:r>
            <w:proofErr w:type="spellEnd"/>
          </w:p>
        </w:tc>
        <w:tc>
          <w:tcPr>
            <w:tcW w:w="6232" w:type="dxa"/>
          </w:tcPr>
          <w:p w14:paraId="3546A3C7" w14:textId="038C5836" w:rsidR="003736E6" w:rsidRDefault="003736E6" w:rsidP="00304E4D">
            <w:pPr>
              <w:spacing w:before="60" w:after="120"/>
              <w:jc w:val="both"/>
              <w:rPr>
                <w:rFonts w:cs="Arial"/>
                <w:szCs w:val="20"/>
              </w:rPr>
            </w:pPr>
            <w:r>
              <w:rPr>
                <w:rFonts w:cs="Arial"/>
                <w:szCs w:val="20"/>
              </w:rPr>
              <w:t>Crocodile 3</w:t>
            </w:r>
          </w:p>
        </w:tc>
      </w:tr>
      <w:tr w:rsidR="003736E6" w:rsidRPr="008C3BC5" w14:paraId="012C1AA0" w14:textId="77777777" w:rsidTr="008A72C1">
        <w:tc>
          <w:tcPr>
            <w:tcW w:w="2835" w:type="dxa"/>
          </w:tcPr>
          <w:p w14:paraId="1981905C" w14:textId="24542798" w:rsidR="003736E6" w:rsidRPr="008C3BC5" w:rsidRDefault="003736E6" w:rsidP="00304E4D">
            <w:pPr>
              <w:spacing w:before="60" w:after="120"/>
              <w:jc w:val="both"/>
              <w:rPr>
                <w:rFonts w:cs="Arial"/>
                <w:b/>
                <w:bCs/>
                <w:szCs w:val="20"/>
              </w:rPr>
            </w:pPr>
            <w:proofErr w:type="spellStart"/>
            <w:r>
              <w:rPr>
                <w:rFonts w:cs="Arial"/>
                <w:b/>
                <w:bCs/>
                <w:szCs w:val="20"/>
              </w:rPr>
              <w:t>Št</w:t>
            </w:r>
            <w:proofErr w:type="spellEnd"/>
            <w:r>
              <w:rPr>
                <w:rFonts w:cs="Arial"/>
                <w:b/>
                <w:bCs/>
                <w:szCs w:val="20"/>
              </w:rPr>
              <w:t xml:space="preserve">. </w:t>
            </w:r>
            <w:proofErr w:type="spellStart"/>
            <w:r>
              <w:rPr>
                <w:rFonts w:cs="Arial"/>
                <w:b/>
                <w:bCs/>
                <w:szCs w:val="20"/>
              </w:rPr>
              <w:t>projekta</w:t>
            </w:r>
            <w:proofErr w:type="spellEnd"/>
          </w:p>
        </w:tc>
        <w:tc>
          <w:tcPr>
            <w:tcW w:w="6232" w:type="dxa"/>
          </w:tcPr>
          <w:p w14:paraId="1A8BD30B" w14:textId="32A36C98" w:rsidR="003736E6" w:rsidRDefault="003736E6" w:rsidP="00304E4D">
            <w:pPr>
              <w:spacing w:before="60" w:after="120"/>
              <w:jc w:val="both"/>
              <w:rPr>
                <w:rFonts w:cs="Arial"/>
                <w:szCs w:val="20"/>
              </w:rPr>
            </w:pPr>
            <w:r>
              <w:rPr>
                <w:rFonts w:cs="Arial"/>
                <w:szCs w:val="20"/>
              </w:rPr>
              <w:t>2016-EU-TM-0163-W</w:t>
            </w:r>
          </w:p>
        </w:tc>
      </w:tr>
      <w:tr w:rsidR="00382594" w:rsidRPr="008C3BC5" w14:paraId="33ECB14E" w14:textId="77777777" w:rsidTr="008A72C1">
        <w:tc>
          <w:tcPr>
            <w:tcW w:w="2835" w:type="dxa"/>
          </w:tcPr>
          <w:p w14:paraId="252B51EB" w14:textId="4FF5A394" w:rsidR="00382594" w:rsidRPr="008C3BC5" w:rsidRDefault="00382594" w:rsidP="00304E4D">
            <w:pPr>
              <w:spacing w:before="60" w:after="120"/>
              <w:jc w:val="both"/>
              <w:rPr>
                <w:rFonts w:cs="Arial"/>
                <w:b/>
                <w:bCs/>
                <w:szCs w:val="20"/>
                <w:lang w:val="sl-SI"/>
              </w:rPr>
            </w:pPr>
            <w:r w:rsidRPr="008C3BC5">
              <w:rPr>
                <w:rFonts w:cs="Arial"/>
                <w:b/>
                <w:bCs/>
                <w:szCs w:val="20"/>
                <w:lang w:val="sl-SI"/>
              </w:rPr>
              <w:t xml:space="preserve">Št. </w:t>
            </w:r>
            <w:r w:rsidR="007C692E">
              <w:rPr>
                <w:rFonts w:cs="Arial"/>
                <w:b/>
                <w:bCs/>
                <w:szCs w:val="20"/>
                <w:lang w:val="sl-SI"/>
              </w:rPr>
              <w:t>p</w:t>
            </w:r>
            <w:r w:rsidRPr="008C3BC5">
              <w:rPr>
                <w:rFonts w:cs="Arial"/>
                <w:b/>
                <w:bCs/>
                <w:szCs w:val="20"/>
                <w:lang w:val="sl-SI"/>
              </w:rPr>
              <w:t>ogodbe</w:t>
            </w:r>
            <w:r w:rsidR="003736E6">
              <w:rPr>
                <w:rFonts w:cs="Arial"/>
                <w:b/>
                <w:bCs/>
                <w:szCs w:val="20"/>
                <w:lang w:val="sl-SI"/>
              </w:rPr>
              <w:t xml:space="preserve"> (odločbe)</w:t>
            </w:r>
          </w:p>
        </w:tc>
        <w:tc>
          <w:tcPr>
            <w:tcW w:w="6232" w:type="dxa"/>
          </w:tcPr>
          <w:p w14:paraId="09F26A82" w14:textId="49B0FDAF" w:rsidR="00382594" w:rsidRPr="008C3BC5" w:rsidRDefault="00206286" w:rsidP="00304E4D">
            <w:pPr>
              <w:spacing w:before="60" w:after="120"/>
              <w:jc w:val="both"/>
              <w:rPr>
                <w:rFonts w:cs="Arial"/>
                <w:szCs w:val="20"/>
                <w:lang w:val="sl-SI"/>
              </w:rPr>
            </w:pPr>
            <w:r>
              <w:rPr>
                <w:rFonts w:cs="Arial"/>
                <w:szCs w:val="20"/>
                <w:lang w:val="sl-SI"/>
              </w:rPr>
              <w:t>INEA/CEF</w:t>
            </w:r>
            <w:r w:rsidR="003736E6">
              <w:rPr>
                <w:rFonts w:cs="Arial"/>
                <w:szCs w:val="20"/>
                <w:lang w:val="sl-SI"/>
              </w:rPr>
              <w:t>/TRAN/M2016/1363930</w:t>
            </w:r>
            <w:r w:rsidR="0084392E">
              <w:rPr>
                <w:rFonts w:cs="Arial"/>
                <w:szCs w:val="20"/>
                <w:lang w:val="sl-SI"/>
              </w:rPr>
              <w:t xml:space="preserve"> </w:t>
            </w:r>
            <w:proofErr w:type="spellStart"/>
            <w:r w:rsidR="0084392E">
              <w:rPr>
                <w:rFonts w:cs="Arial"/>
                <w:szCs w:val="20"/>
                <w:lang w:val="sl-SI"/>
              </w:rPr>
              <w:t>modif</w:t>
            </w:r>
            <w:proofErr w:type="spellEnd"/>
            <w:r w:rsidR="0084392E">
              <w:rPr>
                <w:rFonts w:cs="Arial"/>
                <w:szCs w:val="20"/>
                <w:lang w:val="sl-SI"/>
              </w:rPr>
              <w:t xml:space="preserve">. no 5 </w:t>
            </w:r>
            <w:proofErr w:type="spellStart"/>
            <w:r w:rsidR="0084392E">
              <w:rPr>
                <w:rFonts w:cs="Arial"/>
                <w:szCs w:val="20"/>
                <w:lang w:val="sl-SI"/>
              </w:rPr>
              <w:t>amend</w:t>
            </w:r>
            <w:proofErr w:type="spellEnd"/>
            <w:r w:rsidR="0084392E">
              <w:rPr>
                <w:rFonts w:cs="Arial"/>
                <w:szCs w:val="20"/>
                <w:lang w:val="sl-SI"/>
              </w:rPr>
              <w:t>. no 2</w:t>
            </w:r>
          </w:p>
        </w:tc>
      </w:tr>
      <w:tr w:rsidR="00382594" w:rsidRPr="008C3BC5" w14:paraId="7297D0BC" w14:textId="77777777" w:rsidTr="008A72C1">
        <w:tc>
          <w:tcPr>
            <w:tcW w:w="2835" w:type="dxa"/>
          </w:tcPr>
          <w:p w14:paraId="1A5ABA08" w14:textId="77777777" w:rsidR="00382594" w:rsidRPr="008C3BC5" w:rsidRDefault="00382594" w:rsidP="00304E4D">
            <w:pPr>
              <w:spacing w:before="60" w:after="120"/>
              <w:jc w:val="both"/>
              <w:rPr>
                <w:rFonts w:cs="Arial"/>
                <w:b/>
                <w:bCs/>
                <w:szCs w:val="20"/>
                <w:lang w:val="sl-SI"/>
              </w:rPr>
            </w:pPr>
            <w:r w:rsidRPr="008C3BC5">
              <w:rPr>
                <w:rFonts w:cs="Arial"/>
                <w:b/>
                <w:bCs/>
                <w:szCs w:val="20"/>
                <w:lang w:val="sl-SI"/>
              </w:rPr>
              <w:t>Predstavniki naročnika</w:t>
            </w:r>
          </w:p>
        </w:tc>
        <w:tc>
          <w:tcPr>
            <w:tcW w:w="6232" w:type="dxa"/>
          </w:tcPr>
          <w:p w14:paraId="259F7D54" w14:textId="4E236157" w:rsidR="00382594" w:rsidRPr="008C3BC5" w:rsidRDefault="00382594" w:rsidP="00070E8B">
            <w:pPr>
              <w:spacing w:before="60" w:after="120"/>
              <w:jc w:val="both"/>
              <w:rPr>
                <w:rFonts w:cs="Arial"/>
                <w:szCs w:val="20"/>
                <w:lang w:val="sl-SI"/>
              </w:rPr>
            </w:pPr>
            <w:r w:rsidRPr="008C3BC5">
              <w:rPr>
                <w:rFonts w:cs="Arial"/>
                <w:szCs w:val="20"/>
                <w:lang w:val="sl-SI"/>
              </w:rPr>
              <w:t xml:space="preserve">dr. Matej Vovk, </w:t>
            </w:r>
            <w:r w:rsidR="00070E8B">
              <w:rPr>
                <w:rFonts w:cs="Arial"/>
                <w:szCs w:val="20"/>
                <w:lang w:val="sl-SI"/>
              </w:rPr>
              <w:t xml:space="preserve">Neža Drobnič, </w:t>
            </w:r>
            <w:r w:rsidRPr="008C3BC5">
              <w:rPr>
                <w:rFonts w:cs="Arial"/>
                <w:szCs w:val="20"/>
                <w:lang w:val="sl-SI"/>
              </w:rPr>
              <w:t xml:space="preserve">Dean </w:t>
            </w:r>
            <w:proofErr w:type="spellStart"/>
            <w:r w:rsidRPr="008C3BC5">
              <w:rPr>
                <w:rFonts w:cs="Arial"/>
                <w:szCs w:val="20"/>
                <w:lang w:val="sl-SI"/>
              </w:rPr>
              <w:t>Herenda</w:t>
            </w:r>
            <w:proofErr w:type="spellEnd"/>
          </w:p>
        </w:tc>
      </w:tr>
      <w:tr w:rsidR="00382594" w:rsidRPr="008C3BC5" w14:paraId="18CD5070" w14:textId="77777777" w:rsidTr="008A72C1">
        <w:tc>
          <w:tcPr>
            <w:tcW w:w="2835" w:type="dxa"/>
          </w:tcPr>
          <w:p w14:paraId="6D53AB9E" w14:textId="77777777" w:rsidR="00382594" w:rsidRPr="008C3BC5" w:rsidRDefault="00382594" w:rsidP="00304E4D">
            <w:pPr>
              <w:spacing w:before="60" w:after="120"/>
              <w:jc w:val="both"/>
              <w:rPr>
                <w:rFonts w:cs="Arial"/>
                <w:b/>
                <w:bCs/>
                <w:szCs w:val="20"/>
                <w:lang w:val="sl-SI"/>
              </w:rPr>
            </w:pPr>
            <w:r w:rsidRPr="008C3BC5">
              <w:rPr>
                <w:rFonts w:cs="Arial"/>
                <w:b/>
                <w:bCs/>
                <w:szCs w:val="20"/>
                <w:lang w:val="sl-SI"/>
              </w:rPr>
              <w:t>Trajanje projekta</w:t>
            </w:r>
          </w:p>
        </w:tc>
        <w:tc>
          <w:tcPr>
            <w:tcW w:w="6232" w:type="dxa"/>
          </w:tcPr>
          <w:p w14:paraId="3DEBC40F" w14:textId="4001B6D4" w:rsidR="00382594" w:rsidRPr="008C3BC5" w:rsidRDefault="003736E6" w:rsidP="0084392E">
            <w:pPr>
              <w:spacing w:before="60" w:after="120"/>
              <w:jc w:val="both"/>
              <w:rPr>
                <w:rFonts w:cs="Arial"/>
                <w:szCs w:val="20"/>
                <w:lang w:val="sl-SI"/>
              </w:rPr>
            </w:pPr>
            <w:r w:rsidRPr="0084392E">
              <w:rPr>
                <w:rFonts w:cs="Arial"/>
                <w:szCs w:val="20"/>
                <w:lang w:val="sl-SI"/>
              </w:rPr>
              <w:t>Januar</w:t>
            </w:r>
            <w:r w:rsidR="00382594" w:rsidRPr="0084392E">
              <w:rPr>
                <w:rFonts w:cs="Arial"/>
                <w:szCs w:val="20"/>
                <w:lang w:val="sl-SI"/>
              </w:rPr>
              <w:t xml:space="preserve"> 20</w:t>
            </w:r>
            <w:r w:rsidR="0084392E" w:rsidRPr="0084392E">
              <w:rPr>
                <w:rFonts w:cs="Arial"/>
                <w:szCs w:val="20"/>
                <w:lang w:val="sl-SI"/>
              </w:rPr>
              <w:t>18</w:t>
            </w:r>
            <w:r w:rsidR="00382594" w:rsidRPr="0084392E">
              <w:rPr>
                <w:rFonts w:cs="Arial"/>
                <w:szCs w:val="20"/>
                <w:lang w:val="sl-SI"/>
              </w:rPr>
              <w:t xml:space="preserve"> - </w:t>
            </w:r>
            <w:r w:rsidR="00206286" w:rsidRPr="0084392E">
              <w:rPr>
                <w:rFonts w:cs="Arial"/>
                <w:szCs w:val="20"/>
                <w:lang w:val="sl-SI"/>
              </w:rPr>
              <w:t>December</w:t>
            </w:r>
            <w:r w:rsidR="00382594" w:rsidRPr="0084392E">
              <w:rPr>
                <w:rFonts w:cs="Arial"/>
                <w:szCs w:val="20"/>
                <w:lang w:val="sl-SI"/>
              </w:rPr>
              <w:t xml:space="preserve"> 2022</w:t>
            </w:r>
          </w:p>
        </w:tc>
      </w:tr>
      <w:tr w:rsidR="00382594" w:rsidRPr="008C3BC5" w14:paraId="37881AD5" w14:textId="77777777" w:rsidTr="008A72C1">
        <w:tc>
          <w:tcPr>
            <w:tcW w:w="2835" w:type="dxa"/>
          </w:tcPr>
          <w:p w14:paraId="4EAC839C" w14:textId="77777777" w:rsidR="00382594" w:rsidRPr="008C3BC5" w:rsidRDefault="00382594" w:rsidP="00304E4D">
            <w:pPr>
              <w:spacing w:before="60" w:after="120"/>
              <w:jc w:val="both"/>
              <w:rPr>
                <w:rFonts w:cs="Arial"/>
                <w:b/>
                <w:bCs/>
                <w:szCs w:val="20"/>
              </w:rPr>
            </w:pPr>
            <w:proofErr w:type="spellStart"/>
            <w:r w:rsidRPr="008C3BC5">
              <w:rPr>
                <w:rFonts w:cs="Arial"/>
                <w:b/>
                <w:bCs/>
                <w:szCs w:val="20"/>
              </w:rPr>
              <w:t>Avtorji</w:t>
            </w:r>
            <w:proofErr w:type="spellEnd"/>
            <w:r w:rsidRPr="008C3BC5">
              <w:rPr>
                <w:rFonts w:cs="Arial"/>
                <w:b/>
                <w:bCs/>
                <w:szCs w:val="20"/>
              </w:rPr>
              <w:t xml:space="preserve"> </w:t>
            </w:r>
            <w:proofErr w:type="spellStart"/>
            <w:r w:rsidRPr="008C3BC5">
              <w:rPr>
                <w:rFonts w:cs="Arial"/>
                <w:b/>
                <w:bCs/>
                <w:szCs w:val="20"/>
              </w:rPr>
              <w:t>dokumenta</w:t>
            </w:r>
            <w:proofErr w:type="spellEnd"/>
          </w:p>
        </w:tc>
        <w:tc>
          <w:tcPr>
            <w:tcW w:w="6232" w:type="dxa"/>
          </w:tcPr>
          <w:p w14:paraId="4B41D4A8" w14:textId="3A941658" w:rsidR="00382594" w:rsidRPr="008C3BC5" w:rsidRDefault="00C423EC" w:rsidP="00E21A55">
            <w:pPr>
              <w:spacing w:before="60" w:after="120"/>
              <w:jc w:val="both"/>
              <w:rPr>
                <w:rFonts w:cs="Arial"/>
                <w:b/>
                <w:bCs/>
                <w:szCs w:val="20"/>
              </w:rPr>
            </w:pPr>
            <w:r>
              <w:rPr>
                <w:rFonts w:cs="Arial"/>
                <w:szCs w:val="20"/>
                <w:lang w:val="sl-SI"/>
              </w:rPr>
              <w:t xml:space="preserve">dr. Matej Vovk, Dean </w:t>
            </w:r>
            <w:proofErr w:type="spellStart"/>
            <w:r>
              <w:rPr>
                <w:rFonts w:cs="Arial"/>
                <w:szCs w:val="20"/>
                <w:lang w:val="sl-SI"/>
              </w:rPr>
              <w:t>Herenda</w:t>
            </w:r>
            <w:proofErr w:type="spellEnd"/>
          </w:p>
        </w:tc>
      </w:tr>
    </w:tbl>
    <w:p w14:paraId="672F39A0" w14:textId="22034CF4" w:rsidR="004C5C1D" w:rsidRPr="008C3BC5" w:rsidRDefault="004C5C1D" w:rsidP="00304E4D">
      <w:pPr>
        <w:spacing w:after="120" w:line="259" w:lineRule="auto"/>
        <w:rPr>
          <w:rFonts w:cs="Arial"/>
          <w:szCs w:val="20"/>
        </w:rPr>
      </w:pPr>
      <w:r w:rsidRPr="008C3BC5">
        <w:rPr>
          <w:rFonts w:cs="Arial"/>
          <w:szCs w:val="20"/>
        </w:rPr>
        <w:br w:type="page"/>
      </w:r>
    </w:p>
    <w:p w14:paraId="21865EC1" w14:textId="58710E02" w:rsidR="00853D3C" w:rsidRPr="008C3BC5" w:rsidRDefault="00853D3C" w:rsidP="00304E4D">
      <w:pPr>
        <w:spacing w:after="120" w:line="259" w:lineRule="auto"/>
        <w:rPr>
          <w:rFonts w:cs="Arial"/>
          <w:szCs w:val="20"/>
        </w:rPr>
      </w:pPr>
      <w:r w:rsidRPr="008C3BC5">
        <w:rPr>
          <w:rFonts w:cs="Arial"/>
          <w:sz w:val="36"/>
          <w:szCs w:val="36"/>
        </w:rPr>
        <w:lastRenderedPageBreak/>
        <w:t>KAZALO</w:t>
      </w:r>
    </w:p>
    <w:p w14:paraId="04334A5B" w14:textId="77777777" w:rsidR="00853D3C" w:rsidRPr="008C3BC5" w:rsidRDefault="00853D3C" w:rsidP="00304E4D">
      <w:pPr>
        <w:spacing w:after="120" w:line="259" w:lineRule="auto"/>
        <w:rPr>
          <w:rFonts w:cs="Arial"/>
          <w:szCs w:val="20"/>
        </w:rPr>
      </w:pPr>
    </w:p>
    <w:p w14:paraId="08CDEF0E" w14:textId="74472448" w:rsidR="0020654A" w:rsidRDefault="00853D3C">
      <w:pPr>
        <w:pStyle w:val="Kazalovsebine1"/>
        <w:rPr>
          <w:rFonts w:asciiTheme="minorHAnsi" w:eastAsiaTheme="minorEastAsia" w:hAnsiTheme="minorHAnsi" w:cstheme="minorBidi"/>
          <w:noProof/>
          <w:sz w:val="22"/>
          <w:szCs w:val="22"/>
          <w:lang w:eastAsia="sl-SI"/>
        </w:rPr>
      </w:pPr>
      <w:r w:rsidRPr="008C3BC5">
        <w:rPr>
          <w:rFonts w:cs="Arial"/>
          <w:szCs w:val="20"/>
        </w:rPr>
        <w:fldChar w:fldCharType="begin"/>
      </w:r>
      <w:r w:rsidRPr="008C3BC5">
        <w:rPr>
          <w:rFonts w:cs="Arial"/>
          <w:szCs w:val="20"/>
        </w:rPr>
        <w:instrText xml:space="preserve"> TOC \o "1-3" \h \z \u </w:instrText>
      </w:r>
      <w:r w:rsidRPr="008C3BC5">
        <w:rPr>
          <w:rFonts w:cs="Arial"/>
          <w:szCs w:val="20"/>
        </w:rPr>
        <w:fldChar w:fldCharType="separate"/>
      </w:r>
      <w:hyperlink w:anchor="_Toc110856829" w:history="1">
        <w:r w:rsidR="0020654A" w:rsidRPr="00FB2B37">
          <w:rPr>
            <w:rStyle w:val="Hiperpovezava"/>
            <w:rFonts w:cs="Arial"/>
            <w:noProof/>
          </w:rPr>
          <w:t>1</w:t>
        </w:r>
        <w:r w:rsidR="0020654A">
          <w:rPr>
            <w:rFonts w:asciiTheme="minorHAnsi" w:eastAsiaTheme="minorEastAsia" w:hAnsiTheme="minorHAnsi" w:cstheme="minorBidi"/>
            <w:noProof/>
            <w:sz w:val="22"/>
            <w:szCs w:val="22"/>
            <w:lang w:eastAsia="sl-SI"/>
          </w:rPr>
          <w:tab/>
        </w:r>
        <w:r w:rsidR="0020654A" w:rsidRPr="00FB2B37">
          <w:rPr>
            <w:rStyle w:val="Hiperpovezava"/>
            <w:rFonts w:cs="Arial"/>
            <w:noProof/>
          </w:rPr>
          <w:t>Uvod</w:t>
        </w:r>
        <w:r w:rsidR="0020654A">
          <w:rPr>
            <w:noProof/>
            <w:webHidden/>
          </w:rPr>
          <w:tab/>
        </w:r>
        <w:r w:rsidR="0020654A">
          <w:rPr>
            <w:noProof/>
            <w:webHidden/>
          </w:rPr>
          <w:fldChar w:fldCharType="begin"/>
        </w:r>
        <w:r w:rsidR="0020654A">
          <w:rPr>
            <w:noProof/>
            <w:webHidden/>
          </w:rPr>
          <w:instrText xml:space="preserve"> PAGEREF _Toc110856829 \h </w:instrText>
        </w:r>
        <w:r w:rsidR="0020654A">
          <w:rPr>
            <w:noProof/>
            <w:webHidden/>
          </w:rPr>
        </w:r>
        <w:r w:rsidR="0020654A">
          <w:rPr>
            <w:noProof/>
            <w:webHidden/>
          </w:rPr>
          <w:fldChar w:fldCharType="separate"/>
        </w:r>
        <w:r w:rsidR="0020654A">
          <w:rPr>
            <w:noProof/>
            <w:webHidden/>
          </w:rPr>
          <w:t>4</w:t>
        </w:r>
        <w:r w:rsidR="0020654A">
          <w:rPr>
            <w:noProof/>
            <w:webHidden/>
          </w:rPr>
          <w:fldChar w:fldCharType="end"/>
        </w:r>
      </w:hyperlink>
    </w:p>
    <w:p w14:paraId="5F58AF98" w14:textId="3871A9F8" w:rsidR="0020654A" w:rsidRDefault="00BB564F">
      <w:pPr>
        <w:pStyle w:val="Kazalovsebine1"/>
        <w:rPr>
          <w:rFonts w:asciiTheme="minorHAnsi" w:eastAsiaTheme="minorEastAsia" w:hAnsiTheme="minorHAnsi" w:cstheme="minorBidi"/>
          <w:noProof/>
          <w:sz w:val="22"/>
          <w:szCs w:val="22"/>
          <w:lang w:eastAsia="sl-SI"/>
        </w:rPr>
      </w:pPr>
      <w:hyperlink w:anchor="_Toc110856830" w:history="1">
        <w:r w:rsidR="0020654A" w:rsidRPr="00FB2B37">
          <w:rPr>
            <w:rStyle w:val="Hiperpovezava"/>
            <w:noProof/>
          </w:rPr>
          <w:t>2</w:t>
        </w:r>
        <w:r w:rsidR="0020654A">
          <w:rPr>
            <w:rFonts w:asciiTheme="minorHAnsi" w:eastAsiaTheme="minorEastAsia" w:hAnsiTheme="minorHAnsi" w:cstheme="minorBidi"/>
            <w:noProof/>
            <w:sz w:val="22"/>
            <w:szCs w:val="22"/>
            <w:lang w:eastAsia="sl-SI"/>
          </w:rPr>
          <w:tab/>
        </w:r>
        <w:r w:rsidR="0020654A" w:rsidRPr="00FB2B37">
          <w:rPr>
            <w:rStyle w:val="Hiperpovezava"/>
            <w:noProof/>
          </w:rPr>
          <w:t>FCD platforma v Nacionalnem centru za upravljanje prometa</w:t>
        </w:r>
        <w:r w:rsidR="0020654A">
          <w:rPr>
            <w:noProof/>
            <w:webHidden/>
          </w:rPr>
          <w:tab/>
        </w:r>
        <w:r w:rsidR="0020654A">
          <w:rPr>
            <w:noProof/>
            <w:webHidden/>
          </w:rPr>
          <w:fldChar w:fldCharType="begin"/>
        </w:r>
        <w:r w:rsidR="0020654A">
          <w:rPr>
            <w:noProof/>
            <w:webHidden/>
          </w:rPr>
          <w:instrText xml:space="preserve"> PAGEREF _Toc110856830 \h </w:instrText>
        </w:r>
        <w:r w:rsidR="0020654A">
          <w:rPr>
            <w:noProof/>
            <w:webHidden/>
          </w:rPr>
        </w:r>
        <w:r w:rsidR="0020654A">
          <w:rPr>
            <w:noProof/>
            <w:webHidden/>
          </w:rPr>
          <w:fldChar w:fldCharType="separate"/>
        </w:r>
        <w:r w:rsidR="0020654A">
          <w:rPr>
            <w:noProof/>
            <w:webHidden/>
          </w:rPr>
          <w:t>5</w:t>
        </w:r>
        <w:r w:rsidR="0020654A">
          <w:rPr>
            <w:noProof/>
            <w:webHidden/>
          </w:rPr>
          <w:fldChar w:fldCharType="end"/>
        </w:r>
      </w:hyperlink>
    </w:p>
    <w:p w14:paraId="68554D4E" w14:textId="4E5687BC"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31" w:history="1">
        <w:r w:rsidR="0020654A" w:rsidRPr="00FB2B37">
          <w:rPr>
            <w:rStyle w:val="Hiperpovezava"/>
            <w:noProof/>
            <w14:scene3d>
              <w14:camera w14:prst="orthographicFront"/>
              <w14:lightRig w14:rig="threePt" w14:dir="t">
                <w14:rot w14:lat="0" w14:lon="0" w14:rev="0"/>
              </w14:lightRig>
            </w14:scene3d>
          </w:rPr>
          <w:t>2.1</w:t>
        </w:r>
        <w:r w:rsidR="0020654A">
          <w:rPr>
            <w:rFonts w:asciiTheme="minorHAnsi" w:eastAsiaTheme="minorEastAsia" w:hAnsiTheme="minorHAnsi" w:cstheme="minorBidi"/>
            <w:noProof/>
            <w:sz w:val="22"/>
            <w:szCs w:val="22"/>
            <w:lang w:eastAsia="sl-SI"/>
          </w:rPr>
          <w:tab/>
        </w:r>
        <w:r w:rsidR="0020654A" w:rsidRPr="00FB2B37">
          <w:rPr>
            <w:rStyle w:val="Hiperpovezava"/>
            <w:noProof/>
          </w:rPr>
          <w:t>Tehnične značilnosti FCD platforme</w:t>
        </w:r>
        <w:r w:rsidR="0020654A">
          <w:rPr>
            <w:noProof/>
            <w:webHidden/>
          </w:rPr>
          <w:tab/>
        </w:r>
        <w:r w:rsidR="0020654A">
          <w:rPr>
            <w:noProof/>
            <w:webHidden/>
          </w:rPr>
          <w:fldChar w:fldCharType="begin"/>
        </w:r>
        <w:r w:rsidR="0020654A">
          <w:rPr>
            <w:noProof/>
            <w:webHidden/>
          </w:rPr>
          <w:instrText xml:space="preserve"> PAGEREF _Toc110856831 \h </w:instrText>
        </w:r>
        <w:r w:rsidR="0020654A">
          <w:rPr>
            <w:noProof/>
            <w:webHidden/>
          </w:rPr>
        </w:r>
        <w:r w:rsidR="0020654A">
          <w:rPr>
            <w:noProof/>
            <w:webHidden/>
          </w:rPr>
          <w:fldChar w:fldCharType="separate"/>
        </w:r>
        <w:r w:rsidR="0020654A">
          <w:rPr>
            <w:noProof/>
            <w:webHidden/>
          </w:rPr>
          <w:t>6</w:t>
        </w:r>
        <w:r w:rsidR="0020654A">
          <w:rPr>
            <w:noProof/>
            <w:webHidden/>
          </w:rPr>
          <w:fldChar w:fldCharType="end"/>
        </w:r>
      </w:hyperlink>
    </w:p>
    <w:p w14:paraId="2B83A98A" w14:textId="07710B88"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32" w:history="1">
        <w:r w:rsidR="0020654A" w:rsidRPr="00FB2B37">
          <w:rPr>
            <w:rStyle w:val="Hiperpovezava"/>
            <w:noProof/>
            <w14:scene3d>
              <w14:camera w14:prst="orthographicFront"/>
              <w14:lightRig w14:rig="threePt" w14:dir="t">
                <w14:rot w14:lat="0" w14:lon="0" w14:rev="0"/>
              </w14:lightRig>
            </w14:scene3d>
          </w:rPr>
          <w:t>2.2</w:t>
        </w:r>
        <w:r w:rsidR="0020654A">
          <w:rPr>
            <w:rFonts w:asciiTheme="minorHAnsi" w:eastAsiaTheme="minorEastAsia" w:hAnsiTheme="minorHAnsi" w:cstheme="minorBidi"/>
            <w:noProof/>
            <w:sz w:val="22"/>
            <w:szCs w:val="22"/>
            <w:lang w:eastAsia="sl-SI"/>
          </w:rPr>
          <w:tab/>
        </w:r>
        <w:r w:rsidR="0020654A" w:rsidRPr="00FB2B37">
          <w:rPr>
            <w:rStyle w:val="Hiperpovezava"/>
            <w:noProof/>
          </w:rPr>
          <w:t>Skupna tehnološka izhodišča</w:t>
        </w:r>
        <w:r w:rsidR="0020654A">
          <w:rPr>
            <w:noProof/>
            <w:webHidden/>
          </w:rPr>
          <w:tab/>
        </w:r>
        <w:r w:rsidR="0020654A">
          <w:rPr>
            <w:noProof/>
            <w:webHidden/>
          </w:rPr>
          <w:fldChar w:fldCharType="begin"/>
        </w:r>
        <w:r w:rsidR="0020654A">
          <w:rPr>
            <w:noProof/>
            <w:webHidden/>
          </w:rPr>
          <w:instrText xml:space="preserve"> PAGEREF _Toc110856832 \h </w:instrText>
        </w:r>
        <w:r w:rsidR="0020654A">
          <w:rPr>
            <w:noProof/>
            <w:webHidden/>
          </w:rPr>
        </w:r>
        <w:r w:rsidR="0020654A">
          <w:rPr>
            <w:noProof/>
            <w:webHidden/>
          </w:rPr>
          <w:fldChar w:fldCharType="separate"/>
        </w:r>
        <w:r w:rsidR="0020654A">
          <w:rPr>
            <w:noProof/>
            <w:webHidden/>
          </w:rPr>
          <w:t>6</w:t>
        </w:r>
        <w:r w:rsidR="0020654A">
          <w:rPr>
            <w:noProof/>
            <w:webHidden/>
          </w:rPr>
          <w:fldChar w:fldCharType="end"/>
        </w:r>
      </w:hyperlink>
    </w:p>
    <w:p w14:paraId="750BE4CD" w14:textId="2C079CD9"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33" w:history="1">
        <w:r w:rsidR="0020654A" w:rsidRPr="00FB2B37">
          <w:rPr>
            <w:rStyle w:val="Hiperpovezava"/>
            <w:noProof/>
            <w14:scene3d>
              <w14:camera w14:prst="orthographicFront"/>
              <w14:lightRig w14:rig="threePt" w14:dir="t">
                <w14:rot w14:lat="0" w14:lon="0" w14:rev="0"/>
              </w14:lightRig>
            </w14:scene3d>
          </w:rPr>
          <w:t>2.3</w:t>
        </w:r>
        <w:r w:rsidR="0020654A">
          <w:rPr>
            <w:rFonts w:asciiTheme="minorHAnsi" w:eastAsiaTheme="minorEastAsia" w:hAnsiTheme="minorHAnsi" w:cstheme="minorBidi"/>
            <w:noProof/>
            <w:sz w:val="22"/>
            <w:szCs w:val="22"/>
            <w:lang w:eastAsia="sl-SI"/>
          </w:rPr>
          <w:tab/>
        </w:r>
        <w:r w:rsidR="0020654A" w:rsidRPr="00FB2B37">
          <w:rPr>
            <w:rStyle w:val="Hiperpovezava"/>
            <w:noProof/>
          </w:rPr>
          <w:t>Osnovna shema FCD platforme</w:t>
        </w:r>
        <w:r w:rsidR="0020654A">
          <w:rPr>
            <w:noProof/>
            <w:webHidden/>
          </w:rPr>
          <w:tab/>
        </w:r>
        <w:r w:rsidR="0020654A">
          <w:rPr>
            <w:noProof/>
            <w:webHidden/>
          </w:rPr>
          <w:fldChar w:fldCharType="begin"/>
        </w:r>
        <w:r w:rsidR="0020654A">
          <w:rPr>
            <w:noProof/>
            <w:webHidden/>
          </w:rPr>
          <w:instrText xml:space="preserve"> PAGEREF _Toc110856833 \h </w:instrText>
        </w:r>
        <w:r w:rsidR="0020654A">
          <w:rPr>
            <w:noProof/>
            <w:webHidden/>
          </w:rPr>
        </w:r>
        <w:r w:rsidR="0020654A">
          <w:rPr>
            <w:noProof/>
            <w:webHidden/>
          </w:rPr>
          <w:fldChar w:fldCharType="separate"/>
        </w:r>
        <w:r w:rsidR="0020654A">
          <w:rPr>
            <w:noProof/>
            <w:webHidden/>
          </w:rPr>
          <w:t>7</w:t>
        </w:r>
        <w:r w:rsidR="0020654A">
          <w:rPr>
            <w:noProof/>
            <w:webHidden/>
          </w:rPr>
          <w:fldChar w:fldCharType="end"/>
        </w:r>
      </w:hyperlink>
    </w:p>
    <w:p w14:paraId="64558C39" w14:textId="5B249A95"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34" w:history="1">
        <w:r w:rsidR="0020654A" w:rsidRPr="00FB2B37">
          <w:rPr>
            <w:rStyle w:val="Hiperpovezava"/>
            <w:noProof/>
            <w14:scene3d>
              <w14:camera w14:prst="orthographicFront"/>
              <w14:lightRig w14:rig="threePt" w14:dir="t">
                <w14:rot w14:lat="0" w14:lon="0" w14:rev="0"/>
              </w14:lightRig>
            </w14:scene3d>
          </w:rPr>
          <w:t>2.4</w:t>
        </w:r>
        <w:r w:rsidR="0020654A">
          <w:rPr>
            <w:rFonts w:asciiTheme="minorHAnsi" w:eastAsiaTheme="minorEastAsia" w:hAnsiTheme="minorHAnsi" w:cstheme="minorBidi"/>
            <w:noProof/>
            <w:sz w:val="22"/>
            <w:szCs w:val="22"/>
            <w:lang w:eastAsia="sl-SI"/>
          </w:rPr>
          <w:tab/>
        </w:r>
        <w:r w:rsidR="0020654A" w:rsidRPr="00FB2B37">
          <w:rPr>
            <w:rStyle w:val="Hiperpovezava"/>
            <w:noProof/>
          </w:rPr>
          <w:t>Funkcionalne lastnosti FCD platforme</w:t>
        </w:r>
        <w:r w:rsidR="0020654A">
          <w:rPr>
            <w:noProof/>
            <w:webHidden/>
          </w:rPr>
          <w:tab/>
        </w:r>
        <w:r w:rsidR="0020654A">
          <w:rPr>
            <w:noProof/>
            <w:webHidden/>
          </w:rPr>
          <w:fldChar w:fldCharType="begin"/>
        </w:r>
        <w:r w:rsidR="0020654A">
          <w:rPr>
            <w:noProof/>
            <w:webHidden/>
          </w:rPr>
          <w:instrText xml:space="preserve"> PAGEREF _Toc110856834 \h </w:instrText>
        </w:r>
        <w:r w:rsidR="0020654A">
          <w:rPr>
            <w:noProof/>
            <w:webHidden/>
          </w:rPr>
        </w:r>
        <w:r w:rsidR="0020654A">
          <w:rPr>
            <w:noProof/>
            <w:webHidden/>
          </w:rPr>
          <w:fldChar w:fldCharType="separate"/>
        </w:r>
        <w:r w:rsidR="0020654A">
          <w:rPr>
            <w:noProof/>
            <w:webHidden/>
          </w:rPr>
          <w:t>7</w:t>
        </w:r>
        <w:r w:rsidR="0020654A">
          <w:rPr>
            <w:noProof/>
            <w:webHidden/>
          </w:rPr>
          <w:fldChar w:fldCharType="end"/>
        </w:r>
      </w:hyperlink>
    </w:p>
    <w:p w14:paraId="40F15B5F" w14:textId="1031AF88" w:rsidR="0020654A" w:rsidRDefault="00BB564F">
      <w:pPr>
        <w:pStyle w:val="Kazalovsebine1"/>
        <w:rPr>
          <w:rFonts w:asciiTheme="minorHAnsi" w:eastAsiaTheme="minorEastAsia" w:hAnsiTheme="minorHAnsi" w:cstheme="minorBidi"/>
          <w:noProof/>
          <w:sz w:val="22"/>
          <w:szCs w:val="22"/>
          <w:lang w:eastAsia="sl-SI"/>
        </w:rPr>
      </w:pPr>
      <w:hyperlink w:anchor="_Toc110856835" w:history="1">
        <w:r w:rsidR="0020654A" w:rsidRPr="00FB2B37">
          <w:rPr>
            <w:rStyle w:val="Hiperpovezava"/>
            <w:noProof/>
          </w:rPr>
          <w:t>3</w:t>
        </w:r>
        <w:r w:rsidR="0020654A">
          <w:rPr>
            <w:rFonts w:asciiTheme="minorHAnsi" w:eastAsiaTheme="minorEastAsia" w:hAnsiTheme="minorHAnsi" w:cstheme="minorBidi"/>
            <w:noProof/>
            <w:sz w:val="22"/>
            <w:szCs w:val="22"/>
            <w:lang w:eastAsia="sl-SI"/>
          </w:rPr>
          <w:tab/>
        </w:r>
        <w:r w:rsidR="0020654A" w:rsidRPr="00FB2B37">
          <w:rPr>
            <w:rStyle w:val="Hiperpovezava"/>
            <w:noProof/>
          </w:rPr>
          <w:t>Nadgradnja jedra FCD platforme in cestnega omrežja</w:t>
        </w:r>
        <w:r w:rsidR="0020654A">
          <w:rPr>
            <w:noProof/>
            <w:webHidden/>
          </w:rPr>
          <w:tab/>
        </w:r>
        <w:r w:rsidR="0020654A">
          <w:rPr>
            <w:noProof/>
            <w:webHidden/>
          </w:rPr>
          <w:fldChar w:fldCharType="begin"/>
        </w:r>
        <w:r w:rsidR="0020654A">
          <w:rPr>
            <w:noProof/>
            <w:webHidden/>
          </w:rPr>
          <w:instrText xml:space="preserve"> PAGEREF _Toc110856835 \h </w:instrText>
        </w:r>
        <w:r w:rsidR="0020654A">
          <w:rPr>
            <w:noProof/>
            <w:webHidden/>
          </w:rPr>
        </w:r>
        <w:r w:rsidR="0020654A">
          <w:rPr>
            <w:noProof/>
            <w:webHidden/>
          </w:rPr>
          <w:fldChar w:fldCharType="separate"/>
        </w:r>
        <w:r w:rsidR="0020654A">
          <w:rPr>
            <w:noProof/>
            <w:webHidden/>
          </w:rPr>
          <w:t>8</w:t>
        </w:r>
        <w:r w:rsidR="0020654A">
          <w:rPr>
            <w:noProof/>
            <w:webHidden/>
          </w:rPr>
          <w:fldChar w:fldCharType="end"/>
        </w:r>
      </w:hyperlink>
    </w:p>
    <w:p w14:paraId="064B1E3D" w14:textId="6B188A03"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36" w:history="1">
        <w:r w:rsidR="0020654A" w:rsidRPr="00FB2B37">
          <w:rPr>
            <w:rStyle w:val="Hiperpovezava"/>
            <w:noProof/>
            <w14:scene3d>
              <w14:camera w14:prst="orthographicFront"/>
              <w14:lightRig w14:rig="threePt" w14:dir="t">
                <w14:rot w14:lat="0" w14:lon="0" w14:rev="0"/>
              </w14:lightRig>
            </w14:scene3d>
          </w:rPr>
          <w:t>3.1</w:t>
        </w:r>
        <w:r w:rsidR="0020654A">
          <w:rPr>
            <w:rFonts w:asciiTheme="minorHAnsi" w:eastAsiaTheme="minorEastAsia" w:hAnsiTheme="minorHAnsi" w:cstheme="minorBidi"/>
            <w:noProof/>
            <w:sz w:val="22"/>
            <w:szCs w:val="22"/>
            <w:lang w:eastAsia="sl-SI"/>
          </w:rPr>
          <w:tab/>
        </w:r>
        <w:r w:rsidR="0020654A" w:rsidRPr="00FB2B37">
          <w:rPr>
            <w:rStyle w:val="Hiperpovezava"/>
            <w:noProof/>
          </w:rPr>
          <w:t>Nadgradnja cestnega omrežja in arhiva podatkov M1</w:t>
        </w:r>
        <w:r w:rsidR="0020654A">
          <w:rPr>
            <w:noProof/>
            <w:webHidden/>
          </w:rPr>
          <w:tab/>
        </w:r>
        <w:r w:rsidR="0020654A">
          <w:rPr>
            <w:noProof/>
            <w:webHidden/>
          </w:rPr>
          <w:fldChar w:fldCharType="begin"/>
        </w:r>
        <w:r w:rsidR="0020654A">
          <w:rPr>
            <w:noProof/>
            <w:webHidden/>
          </w:rPr>
          <w:instrText xml:space="preserve"> PAGEREF _Toc110856836 \h </w:instrText>
        </w:r>
        <w:r w:rsidR="0020654A">
          <w:rPr>
            <w:noProof/>
            <w:webHidden/>
          </w:rPr>
        </w:r>
        <w:r w:rsidR="0020654A">
          <w:rPr>
            <w:noProof/>
            <w:webHidden/>
          </w:rPr>
          <w:fldChar w:fldCharType="separate"/>
        </w:r>
        <w:r w:rsidR="0020654A">
          <w:rPr>
            <w:noProof/>
            <w:webHidden/>
          </w:rPr>
          <w:t>8</w:t>
        </w:r>
        <w:r w:rsidR="0020654A">
          <w:rPr>
            <w:noProof/>
            <w:webHidden/>
          </w:rPr>
          <w:fldChar w:fldCharType="end"/>
        </w:r>
      </w:hyperlink>
    </w:p>
    <w:p w14:paraId="0AD3ABA8" w14:textId="65F56928"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37" w:history="1">
        <w:r w:rsidR="0020654A" w:rsidRPr="00FB2B37">
          <w:rPr>
            <w:rStyle w:val="Hiperpovezava"/>
            <w:noProof/>
            <w14:scene3d>
              <w14:camera w14:prst="orthographicFront"/>
              <w14:lightRig w14:rig="threePt" w14:dir="t">
                <w14:rot w14:lat="0" w14:lon="0" w14:rev="0"/>
              </w14:lightRig>
            </w14:scene3d>
          </w:rPr>
          <w:t>3.2</w:t>
        </w:r>
        <w:r w:rsidR="0020654A">
          <w:rPr>
            <w:rFonts w:asciiTheme="minorHAnsi" w:eastAsiaTheme="minorEastAsia" w:hAnsiTheme="minorHAnsi" w:cstheme="minorBidi"/>
            <w:noProof/>
            <w:sz w:val="22"/>
            <w:szCs w:val="22"/>
            <w:lang w:eastAsia="sl-SI"/>
          </w:rPr>
          <w:tab/>
        </w:r>
        <w:r w:rsidR="0020654A" w:rsidRPr="00FB2B37">
          <w:rPr>
            <w:rStyle w:val="Hiperpovezava"/>
            <w:noProof/>
          </w:rPr>
          <w:t>Nadgradnja za podporo klasificiranim podatkom iz števcev prometa M2</w:t>
        </w:r>
        <w:r w:rsidR="0020654A">
          <w:rPr>
            <w:noProof/>
            <w:webHidden/>
          </w:rPr>
          <w:tab/>
        </w:r>
        <w:r w:rsidR="0020654A">
          <w:rPr>
            <w:noProof/>
            <w:webHidden/>
          </w:rPr>
          <w:fldChar w:fldCharType="begin"/>
        </w:r>
        <w:r w:rsidR="0020654A">
          <w:rPr>
            <w:noProof/>
            <w:webHidden/>
          </w:rPr>
          <w:instrText xml:space="preserve"> PAGEREF _Toc110856837 \h </w:instrText>
        </w:r>
        <w:r w:rsidR="0020654A">
          <w:rPr>
            <w:noProof/>
            <w:webHidden/>
          </w:rPr>
        </w:r>
        <w:r w:rsidR="0020654A">
          <w:rPr>
            <w:noProof/>
            <w:webHidden/>
          </w:rPr>
          <w:fldChar w:fldCharType="separate"/>
        </w:r>
        <w:r w:rsidR="0020654A">
          <w:rPr>
            <w:noProof/>
            <w:webHidden/>
          </w:rPr>
          <w:t>8</w:t>
        </w:r>
        <w:r w:rsidR="0020654A">
          <w:rPr>
            <w:noProof/>
            <w:webHidden/>
          </w:rPr>
          <w:fldChar w:fldCharType="end"/>
        </w:r>
      </w:hyperlink>
    </w:p>
    <w:p w14:paraId="756D06EC" w14:textId="1FE93DD4"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38" w:history="1">
        <w:r w:rsidR="0020654A" w:rsidRPr="00FB2B37">
          <w:rPr>
            <w:rStyle w:val="Hiperpovezava"/>
            <w:noProof/>
            <w14:scene3d>
              <w14:camera w14:prst="orthographicFront"/>
              <w14:lightRig w14:rig="threePt" w14:dir="t">
                <w14:rot w14:lat="0" w14:lon="0" w14:rev="0"/>
              </w14:lightRig>
            </w14:scene3d>
          </w:rPr>
          <w:t>3.3</w:t>
        </w:r>
        <w:r w:rsidR="0020654A">
          <w:rPr>
            <w:rFonts w:asciiTheme="minorHAnsi" w:eastAsiaTheme="minorEastAsia" w:hAnsiTheme="minorHAnsi" w:cstheme="minorBidi"/>
            <w:noProof/>
            <w:sz w:val="22"/>
            <w:szCs w:val="22"/>
            <w:lang w:eastAsia="sl-SI"/>
          </w:rPr>
          <w:tab/>
        </w:r>
        <w:r w:rsidR="0020654A" w:rsidRPr="00FB2B37">
          <w:rPr>
            <w:rStyle w:val="Hiperpovezava"/>
            <w:noProof/>
          </w:rPr>
          <w:t>Nadgradnja modula za izračun potovalnih časov M3</w:t>
        </w:r>
        <w:r w:rsidR="0020654A">
          <w:rPr>
            <w:noProof/>
            <w:webHidden/>
          </w:rPr>
          <w:tab/>
        </w:r>
        <w:r w:rsidR="0020654A">
          <w:rPr>
            <w:noProof/>
            <w:webHidden/>
          </w:rPr>
          <w:fldChar w:fldCharType="begin"/>
        </w:r>
        <w:r w:rsidR="0020654A">
          <w:rPr>
            <w:noProof/>
            <w:webHidden/>
          </w:rPr>
          <w:instrText xml:space="preserve"> PAGEREF _Toc110856838 \h </w:instrText>
        </w:r>
        <w:r w:rsidR="0020654A">
          <w:rPr>
            <w:noProof/>
            <w:webHidden/>
          </w:rPr>
        </w:r>
        <w:r w:rsidR="0020654A">
          <w:rPr>
            <w:noProof/>
            <w:webHidden/>
          </w:rPr>
          <w:fldChar w:fldCharType="separate"/>
        </w:r>
        <w:r w:rsidR="0020654A">
          <w:rPr>
            <w:noProof/>
            <w:webHidden/>
          </w:rPr>
          <w:t>8</w:t>
        </w:r>
        <w:r w:rsidR="0020654A">
          <w:rPr>
            <w:noProof/>
            <w:webHidden/>
          </w:rPr>
          <w:fldChar w:fldCharType="end"/>
        </w:r>
      </w:hyperlink>
    </w:p>
    <w:p w14:paraId="72AF8318" w14:textId="71B75031"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39" w:history="1">
        <w:r w:rsidR="0020654A" w:rsidRPr="00FB2B37">
          <w:rPr>
            <w:rStyle w:val="Hiperpovezava"/>
            <w:noProof/>
            <w14:scene3d>
              <w14:camera w14:prst="orthographicFront"/>
              <w14:lightRig w14:rig="threePt" w14:dir="t">
                <w14:rot w14:lat="0" w14:lon="0" w14:rev="0"/>
              </w14:lightRig>
            </w14:scene3d>
          </w:rPr>
          <w:t>3.4</w:t>
        </w:r>
        <w:r w:rsidR="0020654A">
          <w:rPr>
            <w:rFonts w:asciiTheme="minorHAnsi" w:eastAsiaTheme="minorEastAsia" w:hAnsiTheme="minorHAnsi" w:cstheme="minorBidi"/>
            <w:noProof/>
            <w:sz w:val="22"/>
            <w:szCs w:val="22"/>
            <w:lang w:eastAsia="sl-SI"/>
          </w:rPr>
          <w:tab/>
        </w:r>
        <w:r w:rsidR="0020654A" w:rsidRPr="00FB2B37">
          <w:rPr>
            <w:rStyle w:val="Hiperpovezava"/>
            <w:noProof/>
          </w:rPr>
          <w:t>Integracija lokacijskega referenciranja in TMC lokacijske tabele v FCD platformo M4</w:t>
        </w:r>
        <w:r w:rsidR="0020654A">
          <w:rPr>
            <w:noProof/>
            <w:webHidden/>
          </w:rPr>
          <w:tab/>
        </w:r>
        <w:r w:rsidR="0020654A">
          <w:rPr>
            <w:noProof/>
            <w:webHidden/>
          </w:rPr>
          <w:fldChar w:fldCharType="begin"/>
        </w:r>
        <w:r w:rsidR="0020654A">
          <w:rPr>
            <w:noProof/>
            <w:webHidden/>
          </w:rPr>
          <w:instrText xml:space="preserve"> PAGEREF _Toc110856839 \h </w:instrText>
        </w:r>
        <w:r w:rsidR="0020654A">
          <w:rPr>
            <w:noProof/>
            <w:webHidden/>
          </w:rPr>
        </w:r>
        <w:r w:rsidR="0020654A">
          <w:rPr>
            <w:noProof/>
            <w:webHidden/>
          </w:rPr>
          <w:fldChar w:fldCharType="separate"/>
        </w:r>
        <w:r w:rsidR="0020654A">
          <w:rPr>
            <w:noProof/>
            <w:webHidden/>
          </w:rPr>
          <w:t>9</w:t>
        </w:r>
        <w:r w:rsidR="0020654A">
          <w:rPr>
            <w:noProof/>
            <w:webHidden/>
          </w:rPr>
          <w:fldChar w:fldCharType="end"/>
        </w:r>
      </w:hyperlink>
    </w:p>
    <w:p w14:paraId="52451732" w14:textId="2E8754AA"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40" w:history="1">
        <w:r w:rsidR="0020654A" w:rsidRPr="00FB2B37">
          <w:rPr>
            <w:rStyle w:val="Hiperpovezava"/>
            <w:noProof/>
            <w14:scene3d>
              <w14:camera w14:prst="orthographicFront"/>
              <w14:lightRig w14:rig="threePt" w14:dir="t">
                <w14:rot w14:lat="0" w14:lon="0" w14:rev="0"/>
              </w14:lightRig>
            </w14:scene3d>
          </w:rPr>
          <w:t>3.5</w:t>
        </w:r>
        <w:r w:rsidR="0020654A">
          <w:rPr>
            <w:rFonts w:asciiTheme="minorHAnsi" w:eastAsiaTheme="minorEastAsia" w:hAnsiTheme="minorHAnsi" w:cstheme="minorBidi"/>
            <w:noProof/>
            <w:sz w:val="22"/>
            <w:szCs w:val="22"/>
            <w:lang w:eastAsia="sl-SI"/>
          </w:rPr>
          <w:tab/>
        </w:r>
        <w:r w:rsidR="0020654A" w:rsidRPr="00FB2B37">
          <w:rPr>
            <w:rStyle w:val="Hiperpovezava"/>
            <w:noProof/>
          </w:rPr>
          <w:t>Priprava, uskladitev, implementacija in registracija DATEXII v3 profilov za FCD M5</w:t>
        </w:r>
        <w:r w:rsidR="0020654A">
          <w:rPr>
            <w:noProof/>
            <w:webHidden/>
          </w:rPr>
          <w:tab/>
        </w:r>
        <w:r w:rsidR="0020654A">
          <w:rPr>
            <w:noProof/>
            <w:webHidden/>
          </w:rPr>
          <w:fldChar w:fldCharType="begin"/>
        </w:r>
        <w:r w:rsidR="0020654A">
          <w:rPr>
            <w:noProof/>
            <w:webHidden/>
          </w:rPr>
          <w:instrText xml:space="preserve"> PAGEREF _Toc110856840 \h </w:instrText>
        </w:r>
        <w:r w:rsidR="0020654A">
          <w:rPr>
            <w:noProof/>
            <w:webHidden/>
          </w:rPr>
        </w:r>
        <w:r w:rsidR="0020654A">
          <w:rPr>
            <w:noProof/>
            <w:webHidden/>
          </w:rPr>
          <w:fldChar w:fldCharType="separate"/>
        </w:r>
        <w:r w:rsidR="0020654A">
          <w:rPr>
            <w:noProof/>
            <w:webHidden/>
          </w:rPr>
          <w:t>9</w:t>
        </w:r>
        <w:r w:rsidR="0020654A">
          <w:rPr>
            <w:noProof/>
            <w:webHidden/>
          </w:rPr>
          <w:fldChar w:fldCharType="end"/>
        </w:r>
      </w:hyperlink>
    </w:p>
    <w:p w14:paraId="3F97AD29" w14:textId="1D9316B4"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41" w:history="1">
        <w:r w:rsidR="0020654A" w:rsidRPr="00FB2B37">
          <w:rPr>
            <w:rStyle w:val="Hiperpovezava"/>
            <w:noProof/>
            <w14:scene3d>
              <w14:camera w14:prst="orthographicFront"/>
              <w14:lightRig w14:rig="threePt" w14:dir="t">
                <w14:rot w14:lat="0" w14:lon="0" w14:rev="0"/>
              </w14:lightRig>
            </w14:scene3d>
          </w:rPr>
          <w:t>3.6</w:t>
        </w:r>
        <w:r w:rsidR="0020654A">
          <w:rPr>
            <w:rFonts w:asciiTheme="minorHAnsi" w:eastAsiaTheme="minorEastAsia" w:hAnsiTheme="minorHAnsi" w:cstheme="minorBidi"/>
            <w:noProof/>
            <w:sz w:val="22"/>
            <w:szCs w:val="22"/>
            <w:lang w:eastAsia="sl-SI"/>
          </w:rPr>
          <w:tab/>
        </w:r>
        <w:r w:rsidR="0020654A" w:rsidRPr="00FB2B37">
          <w:rPr>
            <w:rStyle w:val="Hiperpovezava"/>
            <w:noProof/>
          </w:rPr>
          <w:t>Vključitev novih DATEXII v3 profilov in podatkov v nacionalno točko dostopa do prometnih podatkov M6</w:t>
        </w:r>
        <w:r w:rsidR="0020654A">
          <w:rPr>
            <w:noProof/>
            <w:webHidden/>
          </w:rPr>
          <w:tab/>
        </w:r>
        <w:r w:rsidR="0020654A">
          <w:rPr>
            <w:noProof/>
            <w:webHidden/>
          </w:rPr>
          <w:fldChar w:fldCharType="begin"/>
        </w:r>
        <w:r w:rsidR="0020654A">
          <w:rPr>
            <w:noProof/>
            <w:webHidden/>
          </w:rPr>
          <w:instrText xml:space="preserve"> PAGEREF _Toc110856841 \h </w:instrText>
        </w:r>
        <w:r w:rsidR="0020654A">
          <w:rPr>
            <w:noProof/>
            <w:webHidden/>
          </w:rPr>
        </w:r>
        <w:r w:rsidR="0020654A">
          <w:rPr>
            <w:noProof/>
            <w:webHidden/>
          </w:rPr>
          <w:fldChar w:fldCharType="separate"/>
        </w:r>
        <w:r w:rsidR="0020654A">
          <w:rPr>
            <w:noProof/>
            <w:webHidden/>
          </w:rPr>
          <w:t>10</w:t>
        </w:r>
        <w:r w:rsidR="0020654A">
          <w:rPr>
            <w:noProof/>
            <w:webHidden/>
          </w:rPr>
          <w:fldChar w:fldCharType="end"/>
        </w:r>
      </w:hyperlink>
    </w:p>
    <w:p w14:paraId="38DAC920" w14:textId="7D6AC2B5" w:rsidR="0020654A" w:rsidRDefault="00BB564F">
      <w:pPr>
        <w:pStyle w:val="Kazalovsebine1"/>
        <w:rPr>
          <w:rFonts w:asciiTheme="minorHAnsi" w:eastAsiaTheme="minorEastAsia" w:hAnsiTheme="minorHAnsi" w:cstheme="minorBidi"/>
          <w:noProof/>
          <w:sz w:val="22"/>
          <w:szCs w:val="22"/>
          <w:lang w:eastAsia="sl-SI"/>
        </w:rPr>
      </w:pPr>
      <w:hyperlink w:anchor="_Toc110856842" w:history="1">
        <w:r w:rsidR="0020654A" w:rsidRPr="00FB2B37">
          <w:rPr>
            <w:rStyle w:val="Hiperpovezava"/>
            <w:rFonts w:cs="Arial"/>
            <w:noProof/>
          </w:rPr>
          <w:t>4</w:t>
        </w:r>
        <w:r w:rsidR="0020654A">
          <w:rPr>
            <w:rFonts w:asciiTheme="minorHAnsi" w:eastAsiaTheme="minorEastAsia" w:hAnsiTheme="minorHAnsi" w:cstheme="minorBidi"/>
            <w:noProof/>
            <w:sz w:val="22"/>
            <w:szCs w:val="22"/>
            <w:lang w:eastAsia="sl-SI"/>
          </w:rPr>
          <w:tab/>
        </w:r>
        <w:r w:rsidR="0020654A" w:rsidRPr="00FB2B37">
          <w:rPr>
            <w:rStyle w:val="Hiperpovezava"/>
            <w:rFonts w:cs="Arial"/>
            <w:noProof/>
          </w:rPr>
          <w:t>Referenčni normativi</w:t>
        </w:r>
        <w:r w:rsidR="0020654A">
          <w:rPr>
            <w:noProof/>
            <w:webHidden/>
          </w:rPr>
          <w:tab/>
        </w:r>
        <w:r w:rsidR="0020654A">
          <w:rPr>
            <w:noProof/>
            <w:webHidden/>
          </w:rPr>
          <w:fldChar w:fldCharType="begin"/>
        </w:r>
        <w:r w:rsidR="0020654A">
          <w:rPr>
            <w:noProof/>
            <w:webHidden/>
          </w:rPr>
          <w:instrText xml:space="preserve"> PAGEREF _Toc110856842 \h </w:instrText>
        </w:r>
        <w:r w:rsidR="0020654A">
          <w:rPr>
            <w:noProof/>
            <w:webHidden/>
          </w:rPr>
        </w:r>
        <w:r w:rsidR="0020654A">
          <w:rPr>
            <w:noProof/>
            <w:webHidden/>
          </w:rPr>
          <w:fldChar w:fldCharType="separate"/>
        </w:r>
        <w:r w:rsidR="0020654A">
          <w:rPr>
            <w:noProof/>
            <w:webHidden/>
          </w:rPr>
          <w:t>11</w:t>
        </w:r>
        <w:r w:rsidR="0020654A">
          <w:rPr>
            <w:noProof/>
            <w:webHidden/>
          </w:rPr>
          <w:fldChar w:fldCharType="end"/>
        </w:r>
      </w:hyperlink>
    </w:p>
    <w:p w14:paraId="3C629230" w14:textId="17560367"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43" w:history="1">
        <w:r w:rsidR="0020654A" w:rsidRPr="00FB2B37">
          <w:rPr>
            <w:rStyle w:val="Hiperpovezava"/>
            <w:noProof/>
            <w14:scene3d>
              <w14:camera w14:prst="orthographicFront"/>
              <w14:lightRig w14:rig="threePt" w14:dir="t">
                <w14:rot w14:lat="0" w14:lon="0" w14:rev="0"/>
              </w14:lightRig>
            </w14:scene3d>
          </w:rPr>
          <w:t>4.1</w:t>
        </w:r>
        <w:r w:rsidR="0020654A">
          <w:rPr>
            <w:rFonts w:asciiTheme="minorHAnsi" w:eastAsiaTheme="minorEastAsia" w:hAnsiTheme="minorHAnsi" w:cstheme="minorBidi"/>
            <w:noProof/>
            <w:sz w:val="22"/>
            <w:szCs w:val="22"/>
            <w:lang w:eastAsia="sl-SI"/>
          </w:rPr>
          <w:tab/>
        </w:r>
        <w:r w:rsidR="0020654A" w:rsidRPr="00FB2B37">
          <w:rPr>
            <w:rStyle w:val="Hiperpovezava"/>
            <w:noProof/>
          </w:rPr>
          <w:t>Tehnična dokumentacija</w:t>
        </w:r>
        <w:r w:rsidR="0020654A">
          <w:rPr>
            <w:noProof/>
            <w:webHidden/>
          </w:rPr>
          <w:tab/>
        </w:r>
        <w:r w:rsidR="0020654A">
          <w:rPr>
            <w:noProof/>
            <w:webHidden/>
          </w:rPr>
          <w:fldChar w:fldCharType="begin"/>
        </w:r>
        <w:r w:rsidR="0020654A">
          <w:rPr>
            <w:noProof/>
            <w:webHidden/>
          </w:rPr>
          <w:instrText xml:space="preserve"> PAGEREF _Toc110856843 \h </w:instrText>
        </w:r>
        <w:r w:rsidR="0020654A">
          <w:rPr>
            <w:noProof/>
            <w:webHidden/>
          </w:rPr>
        </w:r>
        <w:r w:rsidR="0020654A">
          <w:rPr>
            <w:noProof/>
            <w:webHidden/>
          </w:rPr>
          <w:fldChar w:fldCharType="separate"/>
        </w:r>
        <w:r w:rsidR="0020654A">
          <w:rPr>
            <w:noProof/>
            <w:webHidden/>
          </w:rPr>
          <w:t>11</w:t>
        </w:r>
        <w:r w:rsidR="0020654A">
          <w:rPr>
            <w:noProof/>
            <w:webHidden/>
          </w:rPr>
          <w:fldChar w:fldCharType="end"/>
        </w:r>
      </w:hyperlink>
    </w:p>
    <w:p w14:paraId="2C8F12CE" w14:textId="5B565DB9" w:rsidR="0020654A" w:rsidRDefault="00BB564F">
      <w:pPr>
        <w:pStyle w:val="Kazalovsebine2"/>
        <w:tabs>
          <w:tab w:val="left" w:pos="880"/>
          <w:tab w:val="right" w:leader="dot" w:pos="9062"/>
        </w:tabs>
        <w:rPr>
          <w:rFonts w:asciiTheme="minorHAnsi" w:eastAsiaTheme="minorEastAsia" w:hAnsiTheme="minorHAnsi" w:cstheme="minorBidi"/>
          <w:noProof/>
          <w:sz w:val="22"/>
          <w:szCs w:val="22"/>
          <w:lang w:eastAsia="sl-SI"/>
        </w:rPr>
      </w:pPr>
      <w:hyperlink w:anchor="_Toc110856844" w:history="1">
        <w:r w:rsidR="0020654A" w:rsidRPr="00FB2B37">
          <w:rPr>
            <w:rStyle w:val="Hiperpovezava"/>
            <w:noProof/>
            <w14:scene3d>
              <w14:camera w14:prst="orthographicFront"/>
              <w14:lightRig w14:rig="threePt" w14:dir="t">
                <w14:rot w14:lat="0" w14:lon="0" w14:rev="0"/>
              </w14:lightRig>
            </w14:scene3d>
          </w:rPr>
          <w:t>4.2</w:t>
        </w:r>
        <w:r w:rsidR="0020654A">
          <w:rPr>
            <w:rFonts w:asciiTheme="minorHAnsi" w:eastAsiaTheme="minorEastAsia" w:hAnsiTheme="minorHAnsi" w:cstheme="minorBidi"/>
            <w:noProof/>
            <w:sz w:val="22"/>
            <w:szCs w:val="22"/>
            <w:lang w:eastAsia="sl-SI"/>
          </w:rPr>
          <w:tab/>
        </w:r>
        <w:r w:rsidR="0020654A" w:rsidRPr="00FB2B37">
          <w:rPr>
            <w:rStyle w:val="Hiperpovezava"/>
            <w:noProof/>
          </w:rPr>
          <w:t>Standardi</w:t>
        </w:r>
        <w:r w:rsidR="0020654A">
          <w:rPr>
            <w:noProof/>
            <w:webHidden/>
          </w:rPr>
          <w:tab/>
        </w:r>
        <w:r w:rsidR="0020654A">
          <w:rPr>
            <w:noProof/>
            <w:webHidden/>
          </w:rPr>
          <w:fldChar w:fldCharType="begin"/>
        </w:r>
        <w:r w:rsidR="0020654A">
          <w:rPr>
            <w:noProof/>
            <w:webHidden/>
          </w:rPr>
          <w:instrText xml:space="preserve"> PAGEREF _Toc110856844 \h </w:instrText>
        </w:r>
        <w:r w:rsidR="0020654A">
          <w:rPr>
            <w:noProof/>
            <w:webHidden/>
          </w:rPr>
        </w:r>
        <w:r w:rsidR="0020654A">
          <w:rPr>
            <w:noProof/>
            <w:webHidden/>
          </w:rPr>
          <w:fldChar w:fldCharType="separate"/>
        </w:r>
        <w:r w:rsidR="0020654A">
          <w:rPr>
            <w:noProof/>
            <w:webHidden/>
          </w:rPr>
          <w:t>11</w:t>
        </w:r>
        <w:r w:rsidR="0020654A">
          <w:rPr>
            <w:noProof/>
            <w:webHidden/>
          </w:rPr>
          <w:fldChar w:fldCharType="end"/>
        </w:r>
      </w:hyperlink>
    </w:p>
    <w:p w14:paraId="07D13ABC" w14:textId="501E388A" w:rsidR="0020654A" w:rsidRDefault="00BB564F">
      <w:pPr>
        <w:pStyle w:val="Kazalovsebine1"/>
        <w:rPr>
          <w:rFonts w:asciiTheme="minorHAnsi" w:eastAsiaTheme="minorEastAsia" w:hAnsiTheme="minorHAnsi" w:cstheme="minorBidi"/>
          <w:noProof/>
          <w:sz w:val="22"/>
          <w:szCs w:val="22"/>
          <w:lang w:eastAsia="sl-SI"/>
        </w:rPr>
      </w:pPr>
      <w:hyperlink w:anchor="_Toc110856845" w:history="1">
        <w:r w:rsidR="0020654A" w:rsidRPr="00FB2B37">
          <w:rPr>
            <w:rStyle w:val="Hiperpovezava"/>
            <w:rFonts w:cs="Arial"/>
            <w:noProof/>
          </w:rPr>
          <w:t>5</w:t>
        </w:r>
        <w:r w:rsidR="0020654A">
          <w:rPr>
            <w:rFonts w:asciiTheme="minorHAnsi" w:eastAsiaTheme="minorEastAsia" w:hAnsiTheme="minorHAnsi" w:cstheme="minorBidi"/>
            <w:noProof/>
            <w:sz w:val="22"/>
            <w:szCs w:val="22"/>
            <w:lang w:eastAsia="sl-SI"/>
          </w:rPr>
          <w:tab/>
        </w:r>
        <w:r w:rsidR="0020654A" w:rsidRPr="00FB2B37">
          <w:rPr>
            <w:rStyle w:val="Hiperpovezava"/>
            <w:rFonts w:cs="Arial"/>
            <w:noProof/>
          </w:rPr>
          <w:t>Nefunkcionalne in metodološke zahteve</w:t>
        </w:r>
        <w:r w:rsidR="0020654A">
          <w:rPr>
            <w:noProof/>
            <w:webHidden/>
          </w:rPr>
          <w:tab/>
        </w:r>
        <w:r w:rsidR="0020654A">
          <w:rPr>
            <w:noProof/>
            <w:webHidden/>
          </w:rPr>
          <w:fldChar w:fldCharType="begin"/>
        </w:r>
        <w:r w:rsidR="0020654A">
          <w:rPr>
            <w:noProof/>
            <w:webHidden/>
          </w:rPr>
          <w:instrText xml:space="preserve"> PAGEREF _Toc110856845 \h </w:instrText>
        </w:r>
        <w:r w:rsidR="0020654A">
          <w:rPr>
            <w:noProof/>
            <w:webHidden/>
          </w:rPr>
        </w:r>
        <w:r w:rsidR="0020654A">
          <w:rPr>
            <w:noProof/>
            <w:webHidden/>
          </w:rPr>
          <w:fldChar w:fldCharType="separate"/>
        </w:r>
        <w:r w:rsidR="0020654A">
          <w:rPr>
            <w:noProof/>
            <w:webHidden/>
          </w:rPr>
          <w:t>14</w:t>
        </w:r>
        <w:r w:rsidR="0020654A">
          <w:rPr>
            <w:noProof/>
            <w:webHidden/>
          </w:rPr>
          <w:fldChar w:fldCharType="end"/>
        </w:r>
      </w:hyperlink>
    </w:p>
    <w:p w14:paraId="00C7063B" w14:textId="1CB51ABE" w:rsidR="0020654A" w:rsidRDefault="00BB564F">
      <w:pPr>
        <w:pStyle w:val="Kazalovsebine1"/>
        <w:rPr>
          <w:rFonts w:asciiTheme="minorHAnsi" w:eastAsiaTheme="minorEastAsia" w:hAnsiTheme="minorHAnsi" w:cstheme="minorBidi"/>
          <w:noProof/>
          <w:sz w:val="22"/>
          <w:szCs w:val="22"/>
          <w:lang w:eastAsia="sl-SI"/>
        </w:rPr>
      </w:pPr>
      <w:hyperlink w:anchor="_Toc110856846" w:history="1">
        <w:r w:rsidR="0020654A" w:rsidRPr="00FB2B37">
          <w:rPr>
            <w:rStyle w:val="Hiperpovezava"/>
            <w:rFonts w:cs="Arial"/>
            <w:noProof/>
          </w:rPr>
          <w:t>6</w:t>
        </w:r>
        <w:r w:rsidR="0020654A">
          <w:rPr>
            <w:rFonts w:asciiTheme="minorHAnsi" w:eastAsiaTheme="minorEastAsia" w:hAnsiTheme="minorHAnsi" w:cstheme="minorBidi"/>
            <w:noProof/>
            <w:sz w:val="22"/>
            <w:szCs w:val="22"/>
            <w:lang w:eastAsia="sl-SI"/>
          </w:rPr>
          <w:tab/>
        </w:r>
        <w:r w:rsidR="0020654A" w:rsidRPr="00FB2B37">
          <w:rPr>
            <w:rStyle w:val="Hiperpovezava"/>
            <w:rFonts w:cs="Arial"/>
            <w:noProof/>
          </w:rPr>
          <w:t>Okvirni terminski načrt projekta</w:t>
        </w:r>
        <w:r w:rsidR="0020654A">
          <w:rPr>
            <w:noProof/>
            <w:webHidden/>
          </w:rPr>
          <w:tab/>
        </w:r>
        <w:r w:rsidR="0020654A">
          <w:rPr>
            <w:noProof/>
            <w:webHidden/>
          </w:rPr>
          <w:fldChar w:fldCharType="begin"/>
        </w:r>
        <w:r w:rsidR="0020654A">
          <w:rPr>
            <w:noProof/>
            <w:webHidden/>
          </w:rPr>
          <w:instrText xml:space="preserve"> PAGEREF _Toc110856846 \h </w:instrText>
        </w:r>
        <w:r w:rsidR="0020654A">
          <w:rPr>
            <w:noProof/>
            <w:webHidden/>
          </w:rPr>
        </w:r>
        <w:r w:rsidR="0020654A">
          <w:rPr>
            <w:noProof/>
            <w:webHidden/>
          </w:rPr>
          <w:fldChar w:fldCharType="separate"/>
        </w:r>
        <w:r w:rsidR="0020654A">
          <w:rPr>
            <w:noProof/>
            <w:webHidden/>
          </w:rPr>
          <w:t>21</w:t>
        </w:r>
        <w:r w:rsidR="0020654A">
          <w:rPr>
            <w:noProof/>
            <w:webHidden/>
          </w:rPr>
          <w:fldChar w:fldCharType="end"/>
        </w:r>
      </w:hyperlink>
    </w:p>
    <w:p w14:paraId="6E46C74B" w14:textId="150CEDD8" w:rsidR="0020654A" w:rsidRDefault="00BB564F">
      <w:pPr>
        <w:pStyle w:val="Kazalovsebine1"/>
        <w:rPr>
          <w:rFonts w:asciiTheme="minorHAnsi" w:eastAsiaTheme="minorEastAsia" w:hAnsiTheme="minorHAnsi" w:cstheme="minorBidi"/>
          <w:noProof/>
          <w:sz w:val="22"/>
          <w:szCs w:val="22"/>
          <w:lang w:eastAsia="sl-SI"/>
        </w:rPr>
      </w:pPr>
      <w:hyperlink w:anchor="_Toc110856847" w:history="1">
        <w:r w:rsidR="0020654A" w:rsidRPr="00FB2B37">
          <w:rPr>
            <w:rStyle w:val="Hiperpovezava"/>
            <w:rFonts w:cs="Arial"/>
            <w:noProof/>
          </w:rPr>
          <w:t>7</w:t>
        </w:r>
        <w:r w:rsidR="0020654A">
          <w:rPr>
            <w:rFonts w:asciiTheme="minorHAnsi" w:eastAsiaTheme="minorEastAsia" w:hAnsiTheme="minorHAnsi" w:cstheme="minorBidi"/>
            <w:noProof/>
            <w:sz w:val="22"/>
            <w:szCs w:val="22"/>
            <w:lang w:eastAsia="sl-SI"/>
          </w:rPr>
          <w:tab/>
        </w:r>
        <w:r w:rsidR="0020654A" w:rsidRPr="00FB2B37">
          <w:rPr>
            <w:rStyle w:val="Hiperpovezava"/>
            <w:rFonts w:cs="Arial"/>
            <w:noProof/>
          </w:rPr>
          <w:t>Jamčenje v garancijskem obdobju</w:t>
        </w:r>
        <w:r w:rsidR="0020654A">
          <w:rPr>
            <w:noProof/>
            <w:webHidden/>
          </w:rPr>
          <w:tab/>
        </w:r>
        <w:r w:rsidR="0020654A">
          <w:rPr>
            <w:noProof/>
            <w:webHidden/>
          </w:rPr>
          <w:fldChar w:fldCharType="begin"/>
        </w:r>
        <w:r w:rsidR="0020654A">
          <w:rPr>
            <w:noProof/>
            <w:webHidden/>
          </w:rPr>
          <w:instrText xml:space="preserve"> PAGEREF _Toc110856847 \h </w:instrText>
        </w:r>
        <w:r w:rsidR="0020654A">
          <w:rPr>
            <w:noProof/>
            <w:webHidden/>
          </w:rPr>
        </w:r>
        <w:r w:rsidR="0020654A">
          <w:rPr>
            <w:noProof/>
            <w:webHidden/>
          </w:rPr>
          <w:fldChar w:fldCharType="separate"/>
        </w:r>
        <w:r w:rsidR="0020654A">
          <w:rPr>
            <w:noProof/>
            <w:webHidden/>
          </w:rPr>
          <w:t>22</w:t>
        </w:r>
        <w:r w:rsidR="0020654A">
          <w:rPr>
            <w:noProof/>
            <w:webHidden/>
          </w:rPr>
          <w:fldChar w:fldCharType="end"/>
        </w:r>
      </w:hyperlink>
    </w:p>
    <w:p w14:paraId="23001A81" w14:textId="3D79E834" w:rsidR="00B05448" w:rsidRPr="008C3BC5" w:rsidRDefault="00853D3C" w:rsidP="00304E4D">
      <w:pPr>
        <w:spacing w:before="60" w:after="120"/>
        <w:jc w:val="both"/>
        <w:rPr>
          <w:rFonts w:cs="Arial"/>
          <w:szCs w:val="20"/>
        </w:rPr>
      </w:pPr>
      <w:r w:rsidRPr="008C3BC5">
        <w:rPr>
          <w:rFonts w:cs="Arial"/>
          <w:szCs w:val="20"/>
        </w:rPr>
        <w:fldChar w:fldCharType="end"/>
      </w:r>
      <w:r w:rsidR="00B05448" w:rsidRPr="008C3BC5">
        <w:rPr>
          <w:rFonts w:cs="Arial"/>
          <w:szCs w:val="20"/>
        </w:rPr>
        <w:br w:type="page"/>
      </w:r>
    </w:p>
    <w:p w14:paraId="4E64182C" w14:textId="4C2B347E" w:rsidR="00506D38" w:rsidRPr="008C3BC5" w:rsidRDefault="00506D38" w:rsidP="00304E4D">
      <w:pPr>
        <w:pStyle w:val="Naslov1"/>
        <w:rPr>
          <w:rFonts w:ascii="Arial" w:hAnsi="Arial" w:cs="Arial"/>
        </w:rPr>
      </w:pPr>
      <w:bookmarkStart w:id="1" w:name="_Toc110856829"/>
      <w:bookmarkStart w:id="2" w:name="_Toc486336449"/>
      <w:r w:rsidRPr="008C3BC5">
        <w:rPr>
          <w:rFonts w:ascii="Arial" w:hAnsi="Arial" w:cs="Arial"/>
        </w:rPr>
        <w:lastRenderedPageBreak/>
        <w:t>U</w:t>
      </w:r>
      <w:r w:rsidR="00D72936" w:rsidRPr="008C3BC5">
        <w:rPr>
          <w:rFonts w:ascii="Arial" w:hAnsi="Arial" w:cs="Arial"/>
        </w:rPr>
        <w:t>vod</w:t>
      </w:r>
      <w:bookmarkEnd w:id="1"/>
    </w:p>
    <w:p w14:paraId="71002999" w14:textId="77777777" w:rsidR="00506D38" w:rsidRPr="008C3BC5" w:rsidRDefault="00506D38" w:rsidP="00304E4D">
      <w:pPr>
        <w:spacing w:before="60" w:after="120"/>
        <w:jc w:val="both"/>
        <w:rPr>
          <w:rFonts w:cs="Arial"/>
          <w:szCs w:val="20"/>
        </w:rPr>
      </w:pPr>
    </w:p>
    <w:p w14:paraId="69B8385F" w14:textId="77777777" w:rsidR="003736E6" w:rsidRPr="003736E6" w:rsidRDefault="003736E6" w:rsidP="00304E4D">
      <w:pPr>
        <w:tabs>
          <w:tab w:val="left" w:pos="346"/>
        </w:tabs>
        <w:spacing w:before="60" w:after="120"/>
        <w:jc w:val="both"/>
        <w:rPr>
          <w:rFonts w:cs="Arial"/>
        </w:rPr>
      </w:pPr>
      <w:r w:rsidRPr="003736E6">
        <w:rPr>
          <w:rFonts w:cs="Arial"/>
        </w:rPr>
        <w:t>Na Nacionalnem centru za upravljanje prometa (NCUP) je bila skladno s projektno dokumentacijo v okviru projekta vzpostavitve informacijskega sistema Nacionalnega centra za upravljanje prometa (IS NCUP) vzpostavljena platforma za upravljanje masovnih podatkov gibanja vozil v realnem času (FCD platforma).</w:t>
      </w:r>
    </w:p>
    <w:p w14:paraId="5B5782E1" w14:textId="62F556D3" w:rsidR="003736E6" w:rsidRPr="003736E6" w:rsidRDefault="003736E6" w:rsidP="00304E4D">
      <w:pPr>
        <w:tabs>
          <w:tab w:val="left" w:pos="346"/>
        </w:tabs>
        <w:spacing w:before="60" w:after="120"/>
        <w:jc w:val="both"/>
        <w:rPr>
          <w:rFonts w:cs="Arial"/>
        </w:rPr>
      </w:pPr>
      <w:r w:rsidRPr="003736E6">
        <w:rPr>
          <w:rFonts w:cs="Arial"/>
        </w:rPr>
        <w:t>Celoten IS NCUP je</w:t>
      </w:r>
      <w:r w:rsidR="006F476C">
        <w:rPr>
          <w:rFonts w:cs="Arial"/>
        </w:rPr>
        <w:t xml:space="preserve"> skladen z direktivo 2010/40/EU</w:t>
      </w:r>
      <w:r w:rsidRPr="003736E6">
        <w:rPr>
          <w:rFonts w:cs="Arial"/>
        </w:rPr>
        <w:t xml:space="preserve"> in z naslednjimi delegiranimi uredbami:</w:t>
      </w:r>
    </w:p>
    <w:p w14:paraId="4744E0EF" w14:textId="77777777" w:rsidR="003736E6" w:rsidRPr="003736E6" w:rsidRDefault="003736E6" w:rsidP="003C3522">
      <w:pPr>
        <w:numPr>
          <w:ilvl w:val="0"/>
          <w:numId w:val="14"/>
        </w:numPr>
        <w:tabs>
          <w:tab w:val="left" w:pos="346"/>
        </w:tabs>
        <w:spacing w:before="60" w:after="120"/>
        <w:jc w:val="both"/>
        <w:rPr>
          <w:rFonts w:cs="Arial"/>
        </w:rPr>
      </w:pPr>
      <w:r w:rsidRPr="003736E6">
        <w:rPr>
          <w:rFonts w:cs="Arial"/>
        </w:rPr>
        <w:t>EU 885/2013 v zvezi z zahtevami za zagotavljanje storitev obveščanja glede varnih in varovanih parkirišč za tovornjake in komercialna vozila,</w:t>
      </w:r>
    </w:p>
    <w:p w14:paraId="3875F995" w14:textId="77777777" w:rsidR="003736E6" w:rsidRPr="003736E6" w:rsidRDefault="003736E6" w:rsidP="003C3522">
      <w:pPr>
        <w:numPr>
          <w:ilvl w:val="0"/>
          <w:numId w:val="14"/>
        </w:numPr>
        <w:tabs>
          <w:tab w:val="left" w:pos="346"/>
        </w:tabs>
        <w:spacing w:before="60" w:after="120"/>
        <w:jc w:val="both"/>
        <w:rPr>
          <w:rFonts w:cs="Arial"/>
        </w:rPr>
      </w:pPr>
      <w:r w:rsidRPr="003736E6">
        <w:rPr>
          <w:rFonts w:cs="Arial"/>
        </w:rPr>
        <w:t>EU 886/2013 v zvezi s podatki in postopki za, po možnosti, brezplačno zagotavljanje osnovnih splošnih informacij uporabnikom v zvezi z varnostjo v cestnem prometu,</w:t>
      </w:r>
    </w:p>
    <w:p w14:paraId="20F48AEB" w14:textId="77777777" w:rsidR="003736E6" w:rsidRPr="003736E6" w:rsidRDefault="003736E6" w:rsidP="003C3522">
      <w:pPr>
        <w:numPr>
          <w:ilvl w:val="0"/>
          <w:numId w:val="14"/>
        </w:numPr>
        <w:tabs>
          <w:tab w:val="left" w:pos="346"/>
        </w:tabs>
        <w:spacing w:before="60" w:after="120"/>
        <w:jc w:val="both"/>
        <w:rPr>
          <w:rFonts w:cs="Arial"/>
        </w:rPr>
      </w:pPr>
      <w:r w:rsidRPr="003736E6">
        <w:rPr>
          <w:rFonts w:cs="Arial"/>
        </w:rPr>
        <w:t>EU 962/2015 v zvezi z opravljanjem storitev zagotavljanja prometnih informacij v realnem času po vsej EU,</w:t>
      </w:r>
    </w:p>
    <w:p w14:paraId="60821F47" w14:textId="77777777" w:rsidR="003736E6" w:rsidRPr="003736E6" w:rsidRDefault="003736E6" w:rsidP="003C3522">
      <w:pPr>
        <w:numPr>
          <w:ilvl w:val="0"/>
          <w:numId w:val="14"/>
        </w:numPr>
        <w:tabs>
          <w:tab w:val="left" w:pos="346"/>
        </w:tabs>
        <w:spacing w:before="60" w:after="120"/>
        <w:jc w:val="both"/>
        <w:rPr>
          <w:rFonts w:cs="Arial"/>
        </w:rPr>
      </w:pPr>
      <w:r w:rsidRPr="003736E6">
        <w:rPr>
          <w:rFonts w:cs="Arial"/>
        </w:rPr>
        <w:t>EU 1926/2017 v zvezi z opravljanjem storitev zagotavljanja več modalnih potovalnih informacij po vsej EU.</w:t>
      </w:r>
    </w:p>
    <w:p w14:paraId="6C79D167" w14:textId="3B8BDD69" w:rsidR="00D31646" w:rsidRPr="00D31646" w:rsidRDefault="00D31646" w:rsidP="00D31646">
      <w:pPr>
        <w:tabs>
          <w:tab w:val="left" w:pos="346"/>
        </w:tabs>
        <w:spacing w:before="60" w:after="120"/>
        <w:jc w:val="both"/>
        <w:rPr>
          <w:rFonts w:cs="Arial"/>
        </w:rPr>
      </w:pPr>
      <w:r w:rsidRPr="00D31646">
        <w:rPr>
          <w:rFonts w:cs="Arial"/>
        </w:rPr>
        <w:t xml:space="preserve">Na podlagi spoznanja, da nacionalne storitve niso dovolj za mednarodnega potnika, države koridorja CROCODILE 3 načrtujejo razširitev svojih prometnih informacijskih storitev za vse potnike po koridorju. Predvidene so popotniške informacijske storitve, ki bi segale v sosednje države </w:t>
      </w:r>
      <w:r>
        <w:rPr>
          <w:rFonts w:cs="Arial"/>
        </w:rPr>
        <w:t>in</w:t>
      </w:r>
      <w:r w:rsidRPr="00D31646">
        <w:rPr>
          <w:rFonts w:cs="Arial"/>
        </w:rPr>
        <w:t xml:space="preserve"> širše</w:t>
      </w:r>
      <w:r>
        <w:rPr>
          <w:rFonts w:cs="Arial"/>
        </w:rPr>
        <w:t xml:space="preserve"> v regiji</w:t>
      </w:r>
      <w:r w:rsidRPr="00D31646">
        <w:rPr>
          <w:rFonts w:cs="Arial"/>
        </w:rPr>
        <w:t>. Čezmejni prometni podatki in izmenjava prometnih informacij med partnerji</w:t>
      </w:r>
      <w:r w:rsidR="00E21A55">
        <w:rPr>
          <w:rFonts w:cs="Arial"/>
        </w:rPr>
        <w:t xml:space="preserve"> (upravljavci prometa)</w:t>
      </w:r>
      <w:r w:rsidRPr="00D31646">
        <w:rPr>
          <w:rFonts w:cs="Arial"/>
        </w:rPr>
        <w:t xml:space="preserve"> </w:t>
      </w:r>
      <w:r>
        <w:rPr>
          <w:rFonts w:cs="Arial"/>
        </w:rPr>
        <w:t>temeljijo na vzpostavitvi</w:t>
      </w:r>
      <w:r w:rsidRPr="00D31646">
        <w:rPr>
          <w:rFonts w:cs="Arial"/>
        </w:rPr>
        <w:t xml:space="preserve"> vozliščih DATEX II</w:t>
      </w:r>
      <w:r>
        <w:rPr>
          <w:rFonts w:cs="Arial"/>
        </w:rPr>
        <w:t xml:space="preserve"> in njihovem nadaljnjem razvoju</w:t>
      </w:r>
      <w:r w:rsidRPr="00D31646">
        <w:rPr>
          <w:rFonts w:cs="Arial"/>
        </w:rPr>
        <w:t>.</w:t>
      </w:r>
    </w:p>
    <w:p w14:paraId="3ED910BA" w14:textId="1832C834" w:rsidR="00D31646" w:rsidRPr="00D31646" w:rsidRDefault="00D31646" w:rsidP="00D31646">
      <w:pPr>
        <w:tabs>
          <w:tab w:val="left" w:pos="346"/>
        </w:tabs>
        <w:spacing w:before="60" w:after="120"/>
        <w:jc w:val="both"/>
        <w:rPr>
          <w:rFonts w:cs="Arial"/>
        </w:rPr>
      </w:pPr>
      <w:r>
        <w:rPr>
          <w:rFonts w:cs="Arial"/>
        </w:rPr>
        <w:t>Ob upoštevanju</w:t>
      </w:r>
      <w:r w:rsidRPr="00D31646">
        <w:rPr>
          <w:rFonts w:cs="Arial"/>
        </w:rPr>
        <w:t xml:space="preserve"> Smernic za uvedbo ITS in </w:t>
      </w:r>
      <w:r>
        <w:rPr>
          <w:rFonts w:cs="Arial"/>
        </w:rPr>
        <w:t xml:space="preserve">na podlagi </w:t>
      </w:r>
      <w:r w:rsidRPr="00D31646">
        <w:rPr>
          <w:rFonts w:cs="Arial"/>
        </w:rPr>
        <w:t xml:space="preserve">sodelovanja s skupino DATEX II se </w:t>
      </w:r>
      <w:r>
        <w:rPr>
          <w:rFonts w:cs="Arial"/>
        </w:rPr>
        <w:t>je</w:t>
      </w:r>
      <w:r w:rsidRPr="00D31646">
        <w:rPr>
          <w:rFonts w:cs="Arial"/>
        </w:rPr>
        <w:t xml:space="preserve"> CROCODILE 3 osredotočil na nadaljevanje </w:t>
      </w:r>
      <w:r>
        <w:rPr>
          <w:rFonts w:cs="Arial"/>
        </w:rPr>
        <w:t>vzpostavljanja in razvoja</w:t>
      </w:r>
      <w:r w:rsidRPr="00D31646">
        <w:rPr>
          <w:rFonts w:cs="Arial"/>
        </w:rPr>
        <w:t xml:space="preserve"> vozlišč DATEX II za dostopnost in izmenjavo </w:t>
      </w:r>
      <w:r>
        <w:rPr>
          <w:rFonts w:cs="Arial"/>
        </w:rPr>
        <w:t xml:space="preserve">prometnih </w:t>
      </w:r>
      <w:r w:rsidRPr="00D31646">
        <w:rPr>
          <w:rFonts w:cs="Arial"/>
        </w:rPr>
        <w:t xml:space="preserve">podatkov. Za zagotovitev razpoložljivosti podatkov </w:t>
      </w:r>
      <w:r>
        <w:rPr>
          <w:rFonts w:cs="Arial"/>
        </w:rPr>
        <w:t>je</w:t>
      </w:r>
      <w:r w:rsidRPr="00D31646">
        <w:rPr>
          <w:rFonts w:cs="Arial"/>
        </w:rPr>
        <w:t xml:space="preserve"> na večjih cestnih odsekih vzdolž koridorja CROCODILE 3 razporejena dodatna infrastruktura za zbiranje podatkov, pomembna za varnost v cestnem prometu, informacijske storitve o parkiranju tovornjakov in prometne informacijske storitve v realnem času po vsej EU. Za zagotovitev dostopa do podatkov CROCODILE 3 bodo države članice in partne</w:t>
      </w:r>
      <w:r w:rsidR="00E21A55">
        <w:rPr>
          <w:rFonts w:cs="Arial"/>
        </w:rPr>
        <w:t>rji vzposta</w:t>
      </w:r>
      <w:r w:rsidR="006F476C">
        <w:rPr>
          <w:rFonts w:cs="Arial"/>
        </w:rPr>
        <w:t>vili ali prilagodili (nadgradili</w:t>
      </w:r>
      <w:r w:rsidR="00E21A55">
        <w:rPr>
          <w:rFonts w:cs="Arial"/>
        </w:rPr>
        <w:t>)</w:t>
      </w:r>
      <w:r w:rsidRPr="00D31646">
        <w:rPr>
          <w:rFonts w:cs="Arial"/>
        </w:rPr>
        <w:t xml:space="preserve"> nacionalne </w:t>
      </w:r>
      <w:r>
        <w:rPr>
          <w:rFonts w:cs="Arial"/>
        </w:rPr>
        <w:t>točke dostopa</w:t>
      </w:r>
      <w:r w:rsidRPr="00D31646">
        <w:rPr>
          <w:rFonts w:cs="Arial"/>
        </w:rPr>
        <w:t xml:space="preserve"> </w:t>
      </w:r>
      <w:r>
        <w:rPr>
          <w:rFonts w:cs="Arial"/>
        </w:rPr>
        <w:t xml:space="preserve">do prometnih podatkov </w:t>
      </w:r>
      <w:r w:rsidRPr="00D31646">
        <w:rPr>
          <w:rFonts w:cs="Arial"/>
        </w:rPr>
        <w:t>v skladu z omenjenimi delegiranimi uredbami.</w:t>
      </w:r>
    </w:p>
    <w:p w14:paraId="7CA90EEE" w14:textId="767F022D" w:rsidR="00D31646" w:rsidRDefault="00D31646" w:rsidP="00D31646">
      <w:pPr>
        <w:tabs>
          <w:tab w:val="left" w:pos="346"/>
        </w:tabs>
        <w:spacing w:before="60" w:after="120"/>
        <w:jc w:val="both"/>
        <w:rPr>
          <w:rFonts w:cs="Arial"/>
          <w:highlight w:val="yellow"/>
        </w:rPr>
      </w:pPr>
      <w:r w:rsidRPr="00D31646">
        <w:rPr>
          <w:rFonts w:cs="Arial"/>
        </w:rPr>
        <w:t xml:space="preserve">Osrednji cilj CROCODILE 3 je izmenjava točnih in zanesljivih podatkov najboljše kakovosti, ki so na voljo </w:t>
      </w:r>
      <w:r w:rsidR="00E21A55">
        <w:rPr>
          <w:rFonts w:cs="Arial"/>
        </w:rPr>
        <w:t xml:space="preserve">za izmenjavo </w:t>
      </w:r>
      <w:r w:rsidRPr="00D31646">
        <w:rPr>
          <w:rFonts w:cs="Arial"/>
        </w:rPr>
        <w:t>med upravljavci cest</w:t>
      </w:r>
      <w:r>
        <w:rPr>
          <w:rFonts w:cs="Arial"/>
        </w:rPr>
        <w:t xml:space="preserve"> in drugimi javnimi ter zasebnimi deležniki</w:t>
      </w:r>
      <w:r w:rsidRPr="00D31646">
        <w:rPr>
          <w:rFonts w:cs="Arial"/>
        </w:rPr>
        <w:t>, zlasti z</w:t>
      </w:r>
      <w:r>
        <w:rPr>
          <w:rFonts w:cs="Arial"/>
        </w:rPr>
        <w:t xml:space="preserve"> namenom</w:t>
      </w:r>
      <w:r w:rsidRPr="00D31646">
        <w:rPr>
          <w:rFonts w:cs="Arial"/>
        </w:rPr>
        <w:t xml:space="preserve"> ustvarjanj</w:t>
      </w:r>
      <w:r>
        <w:rPr>
          <w:rFonts w:cs="Arial"/>
        </w:rPr>
        <w:t>a</w:t>
      </w:r>
      <w:r w:rsidRPr="00D31646">
        <w:rPr>
          <w:rFonts w:cs="Arial"/>
        </w:rPr>
        <w:t xml:space="preserve"> </w:t>
      </w:r>
      <w:r>
        <w:rPr>
          <w:rFonts w:cs="Arial"/>
        </w:rPr>
        <w:t xml:space="preserve">zanesljivih </w:t>
      </w:r>
      <w:r w:rsidRPr="00D31646">
        <w:rPr>
          <w:rFonts w:cs="Arial"/>
        </w:rPr>
        <w:t xml:space="preserve">storitev </w:t>
      </w:r>
      <w:r>
        <w:rPr>
          <w:rFonts w:cs="Arial"/>
        </w:rPr>
        <w:t xml:space="preserve">obveščanja </w:t>
      </w:r>
      <w:r w:rsidRPr="00D31646">
        <w:rPr>
          <w:rFonts w:cs="Arial"/>
        </w:rPr>
        <w:t>o varnosti v cestnem prometu in parkiranju tovornjakov.</w:t>
      </w:r>
    </w:p>
    <w:p w14:paraId="6B3395D1" w14:textId="3FF71FD5" w:rsidR="00202032" w:rsidRPr="00202032" w:rsidRDefault="00E21A55" w:rsidP="00202032">
      <w:pPr>
        <w:tabs>
          <w:tab w:val="left" w:pos="346"/>
        </w:tabs>
        <w:spacing w:before="60" w:after="120"/>
        <w:jc w:val="both"/>
        <w:rPr>
          <w:rFonts w:cs="Arial"/>
        </w:rPr>
      </w:pPr>
      <w:r>
        <w:rPr>
          <w:rFonts w:cs="Arial"/>
        </w:rPr>
        <w:t>Glavni poudar</w:t>
      </w:r>
      <w:r w:rsidR="00202032" w:rsidRPr="00202032">
        <w:rPr>
          <w:rFonts w:cs="Arial"/>
        </w:rPr>
        <w:t>k</w:t>
      </w:r>
      <w:r>
        <w:rPr>
          <w:rFonts w:cs="Arial"/>
        </w:rPr>
        <w:t>i</w:t>
      </w:r>
      <w:r w:rsidR="00202032" w:rsidRPr="00202032">
        <w:rPr>
          <w:rFonts w:cs="Arial"/>
        </w:rPr>
        <w:t xml:space="preserve"> koridorja CROCODILE 3 </w:t>
      </w:r>
      <w:r>
        <w:rPr>
          <w:rFonts w:cs="Arial"/>
        </w:rPr>
        <w:t>so</w:t>
      </w:r>
      <w:r w:rsidR="00202032" w:rsidRPr="00202032">
        <w:rPr>
          <w:rFonts w:cs="Arial"/>
        </w:rPr>
        <w:t>:</w:t>
      </w:r>
    </w:p>
    <w:p w14:paraId="350759CE" w14:textId="0B62B05D" w:rsidR="00202032" w:rsidRPr="00202032" w:rsidRDefault="00202032" w:rsidP="00202032">
      <w:pPr>
        <w:pStyle w:val="Odstavekseznama"/>
        <w:numPr>
          <w:ilvl w:val="0"/>
          <w:numId w:val="22"/>
        </w:numPr>
        <w:tabs>
          <w:tab w:val="left" w:pos="346"/>
        </w:tabs>
        <w:spacing w:before="60" w:after="120"/>
        <w:jc w:val="both"/>
        <w:rPr>
          <w:rFonts w:ascii="Arial" w:eastAsia="Times New Roman" w:hAnsi="Arial" w:cs="Arial"/>
          <w:sz w:val="20"/>
          <w:szCs w:val="24"/>
          <w:lang w:eastAsia="en-GB"/>
        </w:rPr>
      </w:pPr>
      <w:r w:rsidRPr="00202032">
        <w:rPr>
          <w:rFonts w:ascii="Arial" w:eastAsia="Times New Roman" w:hAnsi="Arial" w:cs="Arial"/>
          <w:sz w:val="20"/>
          <w:szCs w:val="24"/>
          <w:lang w:eastAsia="en-GB"/>
        </w:rPr>
        <w:t>Izvajanje direktive o ITS: zagotoviti dostop do podatkov. Partnerji bodo vzpostavili/prilagodili nacionalne točke dostopa do prometnih podatkov v skladu z omenjenimi delegiranimi uredbami.</w:t>
      </w:r>
    </w:p>
    <w:p w14:paraId="760CF672" w14:textId="22ABD286" w:rsidR="00202032" w:rsidRPr="00202032" w:rsidRDefault="00202032" w:rsidP="00202032">
      <w:pPr>
        <w:pStyle w:val="Odstavekseznama"/>
        <w:numPr>
          <w:ilvl w:val="0"/>
          <w:numId w:val="22"/>
        </w:numPr>
        <w:tabs>
          <w:tab w:val="left" w:pos="346"/>
        </w:tabs>
        <w:spacing w:before="60" w:after="120"/>
        <w:jc w:val="both"/>
        <w:rPr>
          <w:rFonts w:ascii="Arial" w:eastAsia="Times New Roman" w:hAnsi="Arial" w:cs="Arial"/>
          <w:sz w:val="20"/>
          <w:szCs w:val="24"/>
          <w:lang w:eastAsia="en-GB"/>
        </w:rPr>
      </w:pPr>
      <w:r w:rsidRPr="00202032">
        <w:rPr>
          <w:rFonts w:ascii="Arial" w:eastAsia="Times New Roman" w:hAnsi="Arial" w:cs="Arial"/>
          <w:sz w:val="20"/>
          <w:szCs w:val="24"/>
          <w:lang w:eastAsia="en-GB"/>
        </w:rPr>
        <w:t xml:space="preserve">Implementacija vozlišč DATEX II: CROCODILE 3 bo nadaljeval delo na dokončanju vozlišč DATEX II za dostopnost in izmenjavo podatkov, kot je navedeno v delegiranih </w:t>
      </w:r>
      <w:r w:rsidR="00E21A55">
        <w:rPr>
          <w:rFonts w:ascii="Arial" w:eastAsia="Times New Roman" w:hAnsi="Arial" w:cs="Arial"/>
          <w:sz w:val="20"/>
          <w:szCs w:val="24"/>
          <w:lang w:eastAsia="en-GB"/>
        </w:rPr>
        <w:t>uredbah</w:t>
      </w:r>
      <w:r w:rsidRPr="00202032">
        <w:rPr>
          <w:rFonts w:ascii="Arial" w:eastAsia="Times New Roman" w:hAnsi="Arial" w:cs="Arial"/>
          <w:sz w:val="20"/>
          <w:szCs w:val="24"/>
          <w:lang w:eastAsia="en-GB"/>
        </w:rPr>
        <w:t>.</w:t>
      </w:r>
    </w:p>
    <w:p w14:paraId="6A575F9C" w14:textId="5C4923A5" w:rsidR="00202032" w:rsidRPr="00202032" w:rsidRDefault="00202032" w:rsidP="00202032">
      <w:pPr>
        <w:pStyle w:val="Odstavekseznama"/>
        <w:numPr>
          <w:ilvl w:val="0"/>
          <w:numId w:val="22"/>
        </w:numPr>
        <w:tabs>
          <w:tab w:val="left" w:pos="346"/>
        </w:tabs>
        <w:spacing w:before="60" w:after="120"/>
        <w:jc w:val="both"/>
        <w:rPr>
          <w:rFonts w:ascii="Arial" w:eastAsia="Times New Roman" w:hAnsi="Arial" w:cs="Arial"/>
          <w:sz w:val="20"/>
          <w:szCs w:val="24"/>
          <w:lang w:eastAsia="en-GB"/>
        </w:rPr>
      </w:pPr>
      <w:r w:rsidRPr="00202032">
        <w:rPr>
          <w:rFonts w:ascii="Arial" w:eastAsia="Times New Roman" w:hAnsi="Arial" w:cs="Arial"/>
          <w:sz w:val="20"/>
          <w:szCs w:val="24"/>
          <w:lang w:eastAsia="en-GB"/>
        </w:rPr>
        <w:t>Čezmejne informacijske storitve: osredotočanje na končne uporabnike, izboljšan</w:t>
      </w:r>
      <w:r w:rsidR="00CA254B">
        <w:rPr>
          <w:rFonts w:ascii="Arial" w:eastAsia="Times New Roman" w:hAnsi="Arial" w:cs="Arial"/>
          <w:sz w:val="20"/>
          <w:szCs w:val="24"/>
          <w:lang w:eastAsia="en-GB"/>
        </w:rPr>
        <w:t>je</w:t>
      </w:r>
      <w:r w:rsidRPr="00202032">
        <w:rPr>
          <w:rFonts w:ascii="Arial" w:eastAsia="Times New Roman" w:hAnsi="Arial" w:cs="Arial"/>
          <w:sz w:val="20"/>
          <w:szCs w:val="24"/>
          <w:lang w:eastAsia="en-GB"/>
        </w:rPr>
        <w:t xml:space="preserve"> storitev (spletne storitve, aplikacije...) na podlagi dosedanjih prizadevanj in rešitev CROCODILE platforme. </w:t>
      </w:r>
      <w:r w:rsidR="00CA254B">
        <w:rPr>
          <w:rFonts w:ascii="Arial" w:eastAsia="Times New Roman" w:hAnsi="Arial" w:cs="Arial"/>
          <w:sz w:val="20"/>
          <w:szCs w:val="24"/>
          <w:lang w:eastAsia="en-GB"/>
        </w:rPr>
        <w:t>P</w:t>
      </w:r>
      <w:r w:rsidRPr="00202032">
        <w:rPr>
          <w:rFonts w:ascii="Arial" w:eastAsia="Times New Roman" w:hAnsi="Arial" w:cs="Arial"/>
          <w:sz w:val="20"/>
          <w:szCs w:val="24"/>
          <w:lang w:eastAsia="en-GB"/>
        </w:rPr>
        <w:t xml:space="preserve">oudarek </w:t>
      </w:r>
      <w:r w:rsidR="00CA254B">
        <w:rPr>
          <w:rFonts w:ascii="Arial" w:eastAsia="Times New Roman" w:hAnsi="Arial" w:cs="Arial"/>
          <w:sz w:val="20"/>
          <w:szCs w:val="24"/>
          <w:lang w:eastAsia="en-GB"/>
        </w:rPr>
        <w:t>tudi</w:t>
      </w:r>
      <w:r w:rsidRPr="00202032">
        <w:rPr>
          <w:rFonts w:ascii="Arial" w:eastAsia="Times New Roman" w:hAnsi="Arial" w:cs="Arial"/>
          <w:sz w:val="20"/>
          <w:szCs w:val="24"/>
          <w:lang w:eastAsia="en-GB"/>
        </w:rPr>
        <w:t xml:space="preserve"> na izboljšanju kanalov za posredovanje prometnih informacij do dejanskih končnih uporabnikov, z namenom zagotavljanja dragocenih informacij visoke kakovosti.</w:t>
      </w:r>
    </w:p>
    <w:p w14:paraId="0D0B3FC9" w14:textId="30DF89B5" w:rsidR="00946C49" w:rsidRPr="007137EF" w:rsidRDefault="00946C49" w:rsidP="00304E4D">
      <w:pPr>
        <w:tabs>
          <w:tab w:val="left" w:pos="346"/>
        </w:tabs>
        <w:spacing w:before="60" w:after="120"/>
        <w:jc w:val="both"/>
        <w:rPr>
          <w:rFonts w:cs="Arial"/>
          <w:highlight w:val="yellow"/>
        </w:rPr>
      </w:pPr>
      <w:r w:rsidRPr="00946C49">
        <w:rPr>
          <w:rFonts w:cs="Arial"/>
        </w:rPr>
        <w:t>Za pravočasno upravljanje</w:t>
      </w:r>
      <w:r>
        <w:rPr>
          <w:rFonts w:cs="Arial"/>
        </w:rPr>
        <w:t xml:space="preserve"> prometa</w:t>
      </w:r>
      <w:r w:rsidRPr="00946C49">
        <w:rPr>
          <w:rFonts w:cs="Arial"/>
        </w:rPr>
        <w:t xml:space="preserve"> in obveščanje mednarodnih potnikov v skladu z načrti upravljanja mednarodnega prometa</w:t>
      </w:r>
      <w:r w:rsidR="00CA254B">
        <w:rPr>
          <w:rFonts w:cs="Arial"/>
        </w:rPr>
        <w:t>,</w:t>
      </w:r>
      <w:r w:rsidRPr="00946C49">
        <w:rPr>
          <w:rFonts w:cs="Arial"/>
        </w:rPr>
        <w:t xml:space="preserve"> partnerji koridorja</w:t>
      </w:r>
      <w:r>
        <w:rPr>
          <w:rFonts w:cs="Arial"/>
        </w:rPr>
        <w:t xml:space="preserve"> CROCODILE</w:t>
      </w:r>
      <w:r w:rsidRPr="00946C49">
        <w:rPr>
          <w:rFonts w:cs="Arial"/>
        </w:rPr>
        <w:t xml:space="preserve"> </w:t>
      </w:r>
      <w:r w:rsidR="00CA254B">
        <w:rPr>
          <w:rFonts w:cs="Arial"/>
        </w:rPr>
        <w:t>vzpostavljam</w:t>
      </w:r>
      <w:r>
        <w:rPr>
          <w:rFonts w:cs="Arial"/>
        </w:rPr>
        <w:t xml:space="preserve">o </w:t>
      </w:r>
      <w:r w:rsidRPr="00946C49">
        <w:rPr>
          <w:rFonts w:cs="Arial"/>
        </w:rPr>
        <w:t>organiziran</w:t>
      </w:r>
      <w:r w:rsidR="00CA254B">
        <w:rPr>
          <w:rFonts w:cs="Arial"/>
        </w:rPr>
        <w:t>,</w:t>
      </w:r>
      <w:r w:rsidRPr="00946C49">
        <w:rPr>
          <w:rFonts w:cs="Arial"/>
        </w:rPr>
        <w:t xml:space="preserve"> </w:t>
      </w:r>
      <w:r w:rsidR="00CA254B">
        <w:rPr>
          <w:rFonts w:cs="Arial"/>
        </w:rPr>
        <w:t>mednarodno</w:t>
      </w:r>
      <w:r>
        <w:rPr>
          <w:rFonts w:cs="Arial"/>
        </w:rPr>
        <w:t xml:space="preserve"> povezljiv </w:t>
      </w:r>
      <w:r w:rsidRPr="00946C49">
        <w:rPr>
          <w:rFonts w:cs="Arial"/>
        </w:rPr>
        <w:t>mehanizem</w:t>
      </w:r>
      <w:r>
        <w:rPr>
          <w:rFonts w:cs="Arial"/>
        </w:rPr>
        <w:t>. Obstoječi sistemi za upravljanje prometa in obveščanje</w:t>
      </w:r>
      <w:r w:rsidRPr="00946C49">
        <w:rPr>
          <w:rFonts w:cs="Arial"/>
        </w:rPr>
        <w:t xml:space="preserve"> </w:t>
      </w:r>
      <w:r>
        <w:rPr>
          <w:rFonts w:cs="Arial"/>
        </w:rPr>
        <w:t>ter komunikacijo med upravljavci prometa</w:t>
      </w:r>
      <w:r w:rsidRPr="00946C49">
        <w:rPr>
          <w:rFonts w:cs="Arial"/>
        </w:rPr>
        <w:t xml:space="preserve"> </w:t>
      </w:r>
      <w:r>
        <w:rPr>
          <w:rFonts w:cs="Arial"/>
        </w:rPr>
        <w:t xml:space="preserve">še niso dovolj povezani na nacionalnih ravneh, kot tudi ne na regionalni ravni. Zato je potrebno vzpostavljati oz. ustrezno nadgrajevati </w:t>
      </w:r>
      <w:r w:rsidRPr="00946C49">
        <w:rPr>
          <w:rFonts w:cs="Arial"/>
        </w:rPr>
        <w:t>regionalne informacijske sistem</w:t>
      </w:r>
      <w:r>
        <w:rPr>
          <w:rFonts w:cs="Arial"/>
        </w:rPr>
        <w:t>e za obveščanje o stanju v prometu</w:t>
      </w:r>
      <w:r w:rsidRPr="00946C49">
        <w:rPr>
          <w:rFonts w:cs="Arial"/>
        </w:rPr>
        <w:t xml:space="preserve"> v realnem času, </w:t>
      </w:r>
      <w:r w:rsidR="00CA254B">
        <w:rPr>
          <w:rFonts w:cs="Arial"/>
        </w:rPr>
        <w:t>kar bo</w:t>
      </w:r>
      <w:r w:rsidR="00B71BFF">
        <w:rPr>
          <w:rFonts w:cs="Arial"/>
        </w:rPr>
        <w:t xml:space="preserve"> omogočilo vzpostavitev</w:t>
      </w:r>
      <w:r w:rsidRPr="00946C49">
        <w:rPr>
          <w:rFonts w:cs="Arial"/>
        </w:rPr>
        <w:t xml:space="preserve"> regi</w:t>
      </w:r>
      <w:r w:rsidR="00B71BFF">
        <w:rPr>
          <w:rFonts w:cs="Arial"/>
        </w:rPr>
        <w:t>onalnih stalnih</w:t>
      </w:r>
      <w:r w:rsidRPr="00946C49">
        <w:rPr>
          <w:rFonts w:cs="Arial"/>
        </w:rPr>
        <w:t xml:space="preserve"> informacijsk</w:t>
      </w:r>
      <w:r w:rsidR="00B71BFF">
        <w:rPr>
          <w:rFonts w:cs="Arial"/>
        </w:rPr>
        <w:t>ih</w:t>
      </w:r>
      <w:r w:rsidRPr="00946C49">
        <w:rPr>
          <w:rFonts w:cs="Arial"/>
        </w:rPr>
        <w:t xml:space="preserve"> storit</w:t>
      </w:r>
      <w:r w:rsidR="00B71BFF">
        <w:rPr>
          <w:rFonts w:cs="Arial"/>
        </w:rPr>
        <w:t>e</w:t>
      </w:r>
      <w:r w:rsidRPr="00946C49">
        <w:rPr>
          <w:rFonts w:cs="Arial"/>
        </w:rPr>
        <w:t>v</w:t>
      </w:r>
      <w:r w:rsidR="00B71BFF">
        <w:rPr>
          <w:rFonts w:cs="Arial"/>
        </w:rPr>
        <w:t xml:space="preserve"> na podlagi dogovorjenih načrtov</w:t>
      </w:r>
      <w:r w:rsidRPr="00946C49">
        <w:rPr>
          <w:rFonts w:cs="Arial"/>
        </w:rPr>
        <w:t xml:space="preserve"> in protokol</w:t>
      </w:r>
      <w:r w:rsidR="00B71BFF">
        <w:rPr>
          <w:rFonts w:cs="Arial"/>
        </w:rPr>
        <w:t>ov</w:t>
      </w:r>
      <w:r w:rsidRPr="00946C49">
        <w:rPr>
          <w:rFonts w:cs="Arial"/>
        </w:rPr>
        <w:t xml:space="preserve"> za statične in dinamične </w:t>
      </w:r>
      <w:r w:rsidR="00B71BFF">
        <w:rPr>
          <w:rFonts w:cs="Arial"/>
        </w:rPr>
        <w:t xml:space="preserve">prometne </w:t>
      </w:r>
      <w:r w:rsidRPr="00946C49">
        <w:rPr>
          <w:rFonts w:cs="Arial"/>
        </w:rPr>
        <w:t xml:space="preserve">informacije. Storitve bodo potnikom na voljo </w:t>
      </w:r>
      <w:r w:rsidR="00CA254B">
        <w:rPr>
          <w:rFonts w:cs="Arial"/>
        </w:rPr>
        <w:t>pri načrtovanju poti (</w:t>
      </w:r>
      <w:r w:rsidRPr="00946C49">
        <w:rPr>
          <w:rFonts w:cs="Arial"/>
        </w:rPr>
        <w:t>pred potovanjem</w:t>
      </w:r>
      <w:r w:rsidR="00CA254B">
        <w:rPr>
          <w:rFonts w:cs="Arial"/>
        </w:rPr>
        <w:t>)</w:t>
      </w:r>
      <w:r w:rsidR="00B71BFF">
        <w:rPr>
          <w:rFonts w:cs="Arial"/>
        </w:rPr>
        <w:t xml:space="preserve"> kot tudi</w:t>
      </w:r>
      <w:r w:rsidRPr="00946C49">
        <w:rPr>
          <w:rFonts w:cs="Arial"/>
        </w:rPr>
        <w:t xml:space="preserve"> na potovanju za </w:t>
      </w:r>
      <w:proofErr w:type="spellStart"/>
      <w:r w:rsidR="00CA254B">
        <w:rPr>
          <w:rFonts w:cs="Arial"/>
        </w:rPr>
        <w:t>t.i</w:t>
      </w:r>
      <w:proofErr w:type="spellEnd"/>
      <w:r w:rsidR="00CA254B">
        <w:rPr>
          <w:rFonts w:cs="Arial"/>
        </w:rPr>
        <w:t xml:space="preserve">. </w:t>
      </w:r>
      <w:r w:rsidRPr="00946C49">
        <w:rPr>
          <w:rFonts w:cs="Arial"/>
        </w:rPr>
        <w:t xml:space="preserve">nomadske (mobilne in navigacijske) naprave. Nadgradnja in </w:t>
      </w:r>
      <w:r w:rsidR="00CA254B">
        <w:rPr>
          <w:rFonts w:cs="Arial"/>
        </w:rPr>
        <w:t>prilagoditev</w:t>
      </w:r>
      <w:r w:rsidRPr="00946C49">
        <w:rPr>
          <w:rFonts w:cs="Arial"/>
        </w:rPr>
        <w:t xml:space="preserve"> nacionalnih vozlišč DATEX II bo optimizirala integracijo in medsebojno povezovanje načinov prevoza ter izboljšala </w:t>
      </w:r>
      <w:proofErr w:type="spellStart"/>
      <w:r w:rsidRPr="00946C49">
        <w:rPr>
          <w:rFonts w:cs="Arial"/>
        </w:rPr>
        <w:t>interoperabilnost</w:t>
      </w:r>
      <w:proofErr w:type="spellEnd"/>
      <w:r w:rsidRPr="00946C49">
        <w:rPr>
          <w:rFonts w:cs="Arial"/>
        </w:rPr>
        <w:t xml:space="preserve"> prometnih storitev, hkrati pa zagotovila učinkovito uporabo prometne infrastrukture.</w:t>
      </w:r>
    </w:p>
    <w:p w14:paraId="658FB72F" w14:textId="31056ADD" w:rsidR="007137EF" w:rsidRDefault="007137EF" w:rsidP="00304E4D">
      <w:pPr>
        <w:tabs>
          <w:tab w:val="left" w:pos="346"/>
        </w:tabs>
        <w:spacing w:before="60" w:after="120"/>
        <w:jc w:val="both"/>
        <w:rPr>
          <w:rFonts w:cs="Arial"/>
        </w:rPr>
      </w:pPr>
      <w:r w:rsidRPr="00CA254B">
        <w:rPr>
          <w:rFonts w:cs="Arial"/>
        </w:rPr>
        <w:lastRenderedPageBreak/>
        <w:t>Ministrstvo za infrastrukturo je v okviru projekta</w:t>
      </w:r>
      <w:r w:rsidR="00CA254B" w:rsidRPr="00CA254B">
        <w:rPr>
          <w:rFonts w:cs="Arial"/>
        </w:rPr>
        <w:t xml:space="preserve"> CROCODILE 3</w:t>
      </w:r>
      <w:r w:rsidRPr="00CA254B">
        <w:rPr>
          <w:rFonts w:cs="Arial"/>
        </w:rPr>
        <w:t xml:space="preserve"> dolžno izvesti nadgradnjo sistema za podajanje prometnih informacij javnosti v realnem času</w:t>
      </w:r>
      <w:r w:rsidR="00CA254B">
        <w:rPr>
          <w:rFonts w:cs="Arial"/>
        </w:rPr>
        <w:t>, ki ga imenujemo tudi »FCD platforma«</w:t>
      </w:r>
      <w:r w:rsidRPr="00CA254B">
        <w:rPr>
          <w:rFonts w:cs="Arial"/>
        </w:rPr>
        <w:t xml:space="preserve"> (»</w:t>
      </w:r>
      <w:proofErr w:type="spellStart"/>
      <w:r w:rsidRPr="00CA254B">
        <w:rPr>
          <w:rFonts w:cs="Arial"/>
        </w:rPr>
        <w:t>Upgrade</w:t>
      </w:r>
      <w:proofErr w:type="spellEnd"/>
      <w:r w:rsidRPr="00CA254B">
        <w:rPr>
          <w:rFonts w:cs="Arial"/>
        </w:rPr>
        <w:t xml:space="preserve"> </w:t>
      </w:r>
      <w:proofErr w:type="spellStart"/>
      <w:r w:rsidRPr="00CA254B">
        <w:rPr>
          <w:rFonts w:cs="Arial"/>
        </w:rPr>
        <w:t>of</w:t>
      </w:r>
      <w:proofErr w:type="spellEnd"/>
      <w:r w:rsidRPr="00CA254B">
        <w:rPr>
          <w:rFonts w:cs="Arial"/>
        </w:rPr>
        <w:t xml:space="preserve"> real time </w:t>
      </w:r>
      <w:proofErr w:type="spellStart"/>
      <w:r w:rsidRPr="00CA254B">
        <w:rPr>
          <w:rFonts w:cs="Arial"/>
        </w:rPr>
        <w:t>traffic</w:t>
      </w:r>
      <w:proofErr w:type="spellEnd"/>
      <w:r w:rsidRPr="00CA254B">
        <w:rPr>
          <w:rFonts w:cs="Arial"/>
        </w:rPr>
        <w:t xml:space="preserve"> </w:t>
      </w:r>
      <w:proofErr w:type="spellStart"/>
      <w:r w:rsidRPr="00CA254B">
        <w:rPr>
          <w:rFonts w:cs="Arial"/>
        </w:rPr>
        <w:t>information</w:t>
      </w:r>
      <w:proofErr w:type="spellEnd"/>
      <w:r w:rsidRPr="00CA254B">
        <w:rPr>
          <w:rFonts w:cs="Arial"/>
        </w:rPr>
        <w:t xml:space="preserve"> </w:t>
      </w:r>
      <w:proofErr w:type="spellStart"/>
      <w:r w:rsidRPr="00CA254B">
        <w:rPr>
          <w:rFonts w:cs="Arial"/>
        </w:rPr>
        <w:t>system</w:t>
      </w:r>
      <w:proofErr w:type="spellEnd"/>
      <w:r w:rsidRPr="00CA254B">
        <w:rPr>
          <w:rFonts w:cs="Arial"/>
        </w:rPr>
        <w:t xml:space="preserve"> (</w:t>
      </w:r>
      <w:proofErr w:type="spellStart"/>
      <w:r w:rsidRPr="00CA254B">
        <w:rPr>
          <w:rFonts w:cs="Arial"/>
        </w:rPr>
        <w:t>Floating</w:t>
      </w:r>
      <w:proofErr w:type="spellEnd"/>
      <w:r w:rsidRPr="00CA254B">
        <w:rPr>
          <w:rFonts w:cs="Arial"/>
        </w:rPr>
        <w:t xml:space="preserve"> Car Data Platform </w:t>
      </w:r>
      <w:proofErr w:type="spellStart"/>
      <w:r w:rsidRPr="00CA254B">
        <w:rPr>
          <w:rFonts w:cs="Arial"/>
        </w:rPr>
        <w:t>Upgrades</w:t>
      </w:r>
      <w:proofErr w:type="spellEnd"/>
      <w:r w:rsidRPr="00CA254B">
        <w:rPr>
          <w:rFonts w:cs="Arial"/>
        </w:rPr>
        <w:t>)«.</w:t>
      </w:r>
      <w:r w:rsidR="00CA254B">
        <w:rPr>
          <w:rFonts w:cs="Arial"/>
        </w:rPr>
        <w:t xml:space="preserve"> FCD platforma se je v letu 2020 vzpostavila v Nacionalnem centru za upravljanje prometa.</w:t>
      </w:r>
    </w:p>
    <w:p w14:paraId="7AF6D2B0" w14:textId="3E6B53A8" w:rsidR="003736E6" w:rsidRPr="003736E6" w:rsidRDefault="003736E6" w:rsidP="00304E4D">
      <w:pPr>
        <w:tabs>
          <w:tab w:val="left" w:pos="346"/>
        </w:tabs>
        <w:spacing w:before="60" w:after="120"/>
        <w:jc w:val="both"/>
        <w:rPr>
          <w:rFonts w:cs="Arial"/>
        </w:rPr>
      </w:pPr>
      <w:r w:rsidRPr="003736E6">
        <w:rPr>
          <w:rFonts w:cs="Arial"/>
        </w:rPr>
        <w:t>FCD platforma zagotavlja natančne podatke o obremenjenosti in hitrostih na cestnem omrežju s pomočjo naprednih algoritmov lokacijskega zavedanja in uparjanja poti (</w:t>
      </w:r>
      <w:proofErr w:type="spellStart"/>
      <w:r w:rsidRPr="003736E6">
        <w:rPr>
          <w:rFonts w:cs="Arial"/>
        </w:rPr>
        <w:t>t.i</w:t>
      </w:r>
      <w:proofErr w:type="spellEnd"/>
      <w:r w:rsidRPr="003736E6">
        <w:rPr>
          <w:rFonts w:cs="Arial"/>
        </w:rPr>
        <w:t xml:space="preserve">. </w:t>
      </w:r>
      <w:r w:rsidR="009A4B1F">
        <w:rPr>
          <w:rFonts w:cs="Arial"/>
        </w:rPr>
        <w:t>»</w:t>
      </w:r>
      <w:r w:rsidR="006F476C">
        <w:rPr>
          <w:rFonts w:cs="Arial"/>
          <w:lang w:val="en-GB"/>
        </w:rPr>
        <w:t>road matchi</w:t>
      </w:r>
      <w:r w:rsidR="00CA254B">
        <w:rPr>
          <w:rFonts w:cs="Arial"/>
          <w:lang w:val="en-GB"/>
        </w:rPr>
        <w:t>n</w:t>
      </w:r>
      <w:r w:rsidRPr="003736E6">
        <w:rPr>
          <w:rFonts w:cs="Arial"/>
          <w:lang w:val="en-GB"/>
        </w:rPr>
        <w:t>g</w:t>
      </w:r>
      <w:r w:rsidR="00CA254B">
        <w:rPr>
          <w:rFonts w:cs="Arial"/>
        </w:rPr>
        <w:t>«)</w:t>
      </w:r>
      <w:r w:rsidRPr="003736E6">
        <w:rPr>
          <w:rFonts w:cs="Arial"/>
        </w:rPr>
        <w:t xml:space="preserve"> pri čemer temelji na masovnih podatkih o gibanju vozil ter podatkih iz števcev prometa. Ob tem FCD platforma zagotavlja tudi napreden sistem zaznavanja anomalij prometnega toka</w:t>
      </w:r>
      <w:r w:rsidR="006F476C">
        <w:rPr>
          <w:rFonts w:cs="Arial"/>
        </w:rPr>
        <w:t>,</w:t>
      </w:r>
      <w:r w:rsidRPr="003736E6">
        <w:rPr>
          <w:rFonts w:cs="Arial"/>
        </w:rPr>
        <w:t xml:space="preserve"> na podlagi katerih se lahko izvaja</w:t>
      </w:r>
      <w:r w:rsidR="006F476C">
        <w:rPr>
          <w:rFonts w:cs="Arial"/>
        </w:rPr>
        <w:t>jo analize,</w:t>
      </w:r>
      <w:r w:rsidR="009A4B1F">
        <w:rPr>
          <w:rFonts w:cs="Arial"/>
        </w:rPr>
        <w:t xml:space="preserve"> ukrepi</w:t>
      </w:r>
      <w:r w:rsidRPr="003736E6">
        <w:rPr>
          <w:rFonts w:cs="Arial"/>
        </w:rPr>
        <w:t xml:space="preserve"> </w:t>
      </w:r>
      <w:r w:rsidR="006F476C">
        <w:rPr>
          <w:rFonts w:cs="Arial"/>
        </w:rPr>
        <w:t>in</w:t>
      </w:r>
      <w:r w:rsidRPr="003736E6">
        <w:rPr>
          <w:rFonts w:cs="Arial"/>
        </w:rPr>
        <w:t xml:space="preserve"> izračun</w:t>
      </w:r>
      <w:r w:rsidR="009A4B1F">
        <w:rPr>
          <w:rFonts w:cs="Arial"/>
        </w:rPr>
        <w:t>i</w:t>
      </w:r>
      <w:r w:rsidRPr="003736E6">
        <w:rPr>
          <w:rFonts w:cs="Arial"/>
        </w:rPr>
        <w:t xml:space="preserve"> realnih potovalnih časov na poljubnih relacijah.</w:t>
      </w:r>
    </w:p>
    <w:p w14:paraId="69FD995B" w14:textId="64A7A1E9" w:rsidR="003736E6" w:rsidRPr="003736E6" w:rsidRDefault="003736E6" w:rsidP="00304E4D">
      <w:pPr>
        <w:tabs>
          <w:tab w:val="left" w:pos="346"/>
        </w:tabs>
        <w:spacing w:before="60" w:after="120"/>
        <w:jc w:val="both"/>
        <w:rPr>
          <w:rFonts w:cs="Arial"/>
        </w:rPr>
      </w:pPr>
      <w:r w:rsidRPr="003736E6">
        <w:rPr>
          <w:rFonts w:cs="Arial"/>
        </w:rPr>
        <w:t>Cestno omrežje FCD platforme temelji na podatkih DCO/JCO</w:t>
      </w:r>
      <w:r w:rsidR="009A4B1F">
        <w:rPr>
          <w:rFonts w:cs="Arial"/>
        </w:rPr>
        <w:t xml:space="preserve"> (državno cestno omrežje/javno cestno omrežje)</w:t>
      </w:r>
      <w:r w:rsidRPr="003736E6">
        <w:rPr>
          <w:rFonts w:cs="Arial"/>
        </w:rPr>
        <w:t xml:space="preserve">, ki so usklajeni </w:t>
      </w:r>
      <w:r w:rsidR="009A4B1F">
        <w:rPr>
          <w:rFonts w:cs="Arial"/>
        </w:rPr>
        <w:t xml:space="preserve">z </w:t>
      </w:r>
      <w:r w:rsidRPr="003736E6">
        <w:rPr>
          <w:rFonts w:cs="Arial"/>
        </w:rPr>
        <w:t>banko cestnih podatkov (BCP) in trenutno pokrivajo državno in del preostalega javnega cestnega omrežja v skupni dolžini več kot 19.800 km, ki je v sistemu razdeljeno na približno 409.000 segmentov, dolgih do 50 metrov, na katerih se v realnem času izračunavajo podatki o gibanju vozil. Rezultati izračunov se vsakih 60s shranjujejo v bazo</w:t>
      </w:r>
      <w:r w:rsidR="009A4B1F">
        <w:rPr>
          <w:rFonts w:cs="Arial"/>
        </w:rPr>
        <w:t>,</w:t>
      </w:r>
      <w:r w:rsidRPr="003736E6">
        <w:rPr>
          <w:rFonts w:cs="Arial"/>
        </w:rPr>
        <w:t xml:space="preserve"> kar na dnevni ravni predstavlja približno 589 x 10</w:t>
      </w:r>
      <w:r w:rsidRPr="003736E6">
        <w:rPr>
          <w:rFonts w:cs="Arial"/>
          <w:vertAlign w:val="superscript"/>
        </w:rPr>
        <w:t>6</w:t>
      </w:r>
      <w:r w:rsidRPr="003736E6">
        <w:rPr>
          <w:rFonts w:cs="Arial"/>
        </w:rPr>
        <w:t xml:space="preserve"> zapisov oz. na letni ravni približno 215 x 10</w:t>
      </w:r>
      <w:r w:rsidRPr="003736E6">
        <w:rPr>
          <w:rFonts w:cs="Arial"/>
          <w:vertAlign w:val="superscript"/>
        </w:rPr>
        <w:t>9</w:t>
      </w:r>
      <w:r w:rsidRPr="003736E6">
        <w:rPr>
          <w:rFonts w:cs="Arial"/>
        </w:rPr>
        <w:t xml:space="preserve"> zapisov.</w:t>
      </w:r>
    </w:p>
    <w:p w14:paraId="40F115CB" w14:textId="0127A0D1" w:rsidR="003736E6" w:rsidRPr="003736E6" w:rsidRDefault="003736E6" w:rsidP="00304E4D">
      <w:pPr>
        <w:tabs>
          <w:tab w:val="left" w:pos="346"/>
        </w:tabs>
        <w:spacing w:before="60" w:after="120"/>
        <w:jc w:val="both"/>
        <w:rPr>
          <w:rFonts w:cs="Arial"/>
        </w:rPr>
      </w:pPr>
      <w:r w:rsidRPr="003736E6">
        <w:rPr>
          <w:rFonts w:cs="Arial"/>
        </w:rPr>
        <w:t>Na nivoju Evropske Unije je sprejeta nova generacija standarda DATEXII v3</w:t>
      </w:r>
      <w:r w:rsidR="004F2171">
        <w:rPr>
          <w:rFonts w:cs="Arial"/>
        </w:rPr>
        <w:t xml:space="preserve"> (različica/verzija 3)</w:t>
      </w:r>
      <w:r w:rsidR="007500C0">
        <w:rPr>
          <w:rFonts w:cs="Arial"/>
        </w:rPr>
        <w:t>,</w:t>
      </w:r>
      <w:r w:rsidRPr="003736E6">
        <w:rPr>
          <w:rFonts w:cs="Arial"/>
        </w:rPr>
        <w:t xml:space="preserve"> ki je sestavljen iz več delov (CEN/TS 16157-1:2018, 16157-2:2019, 16157-3:2018, 16157-4:2021, 16157-5:2020, 16157-7:2018, 16157-8:2020, 16157-9:2020). V letih 2020 in 2021 so nekatere države že pristopile k uvedbi 3. generacije standarda, pričakuje pa se, da bo tekom leta in v naslednjih letih k preho</w:t>
      </w:r>
      <w:r w:rsidR="007500C0">
        <w:rPr>
          <w:rFonts w:cs="Arial"/>
        </w:rPr>
        <w:t>du pristopila večina deležnikov. Z</w:t>
      </w:r>
      <w:r w:rsidRPr="003736E6">
        <w:rPr>
          <w:rFonts w:cs="Arial"/>
        </w:rPr>
        <w:t xml:space="preserve">a celovitost delovanja sistemov za obveščanje v realnem času na NCUP in možnosti povezovanja </w:t>
      </w:r>
      <w:r w:rsidR="007500C0">
        <w:rPr>
          <w:rFonts w:cs="Arial"/>
        </w:rPr>
        <w:t xml:space="preserve">je torej </w:t>
      </w:r>
      <w:r w:rsidRPr="003736E6">
        <w:rPr>
          <w:rFonts w:cs="Arial"/>
        </w:rPr>
        <w:t>nujno, d</w:t>
      </w:r>
      <w:r w:rsidR="00652A86">
        <w:rPr>
          <w:rFonts w:cs="Arial"/>
        </w:rPr>
        <w:t>a</w:t>
      </w:r>
      <w:r w:rsidRPr="003736E6">
        <w:rPr>
          <w:rFonts w:cs="Arial"/>
        </w:rPr>
        <w:t xml:space="preserve"> se pristopi k nadgradnji in uvedbi standarda DATEXII v3.</w:t>
      </w:r>
    </w:p>
    <w:p w14:paraId="7BDDEF80" w14:textId="3B3F14BC" w:rsidR="003736E6" w:rsidRPr="003736E6" w:rsidRDefault="003736E6" w:rsidP="00304E4D">
      <w:pPr>
        <w:tabs>
          <w:tab w:val="left" w:pos="346"/>
        </w:tabs>
        <w:spacing w:before="60" w:after="120"/>
        <w:jc w:val="both"/>
        <w:rPr>
          <w:rFonts w:cs="Arial"/>
        </w:rPr>
      </w:pPr>
      <w:r w:rsidRPr="003736E6">
        <w:rPr>
          <w:rFonts w:cs="Arial"/>
        </w:rPr>
        <w:t>V skladu z razvojem standardov in C-ITS sistemov, ki so vedno bolj odvisni od informacij v realnem času in z razvojem standardnih možnosti za posredovanje teh informacij preko standarda DATEXII v3 in TPEG XML</w:t>
      </w:r>
      <w:r w:rsidR="007500C0">
        <w:rPr>
          <w:rFonts w:cs="Arial"/>
        </w:rPr>
        <w:t>,</w:t>
      </w:r>
      <w:r w:rsidRPr="003736E6">
        <w:rPr>
          <w:rFonts w:cs="Arial"/>
        </w:rPr>
        <w:t xml:space="preserve"> je potrebn</w:t>
      </w:r>
      <w:r w:rsidR="006E1F58">
        <w:rPr>
          <w:rFonts w:cs="Arial"/>
        </w:rPr>
        <w:t>a</w:t>
      </w:r>
      <w:r w:rsidRPr="003736E6">
        <w:rPr>
          <w:rFonts w:cs="Arial"/>
        </w:rPr>
        <w:t xml:space="preserve"> nadgradnja FCD platforme.</w:t>
      </w:r>
    </w:p>
    <w:p w14:paraId="0C39EAC7" w14:textId="1458707B" w:rsidR="003736E6" w:rsidRPr="003736E6" w:rsidRDefault="003736E6" w:rsidP="00304E4D">
      <w:pPr>
        <w:tabs>
          <w:tab w:val="left" w:pos="346"/>
        </w:tabs>
        <w:spacing w:before="60" w:after="120"/>
        <w:jc w:val="both"/>
        <w:rPr>
          <w:rFonts w:cs="Arial"/>
        </w:rPr>
      </w:pPr>
      <w:r w:rsidRPr="003736E6">
        <w:rPr>
          <w:rFonts w:cs="Arial"/>
        </w:rPr>
        <w:t>V sklopu nadgradnje platforme za upravljanje masovnih podatkov gibanja vozil v realnem</w:t>
      </w:r>
      <w:r w:rsidR="00652A86">
        <w:rPr>
          <w:rFonts w:cs="Arial"/>
        </w:rPr>
        <w:t xml:space="preserve"> času</w:t>
      </w:r>
      <w:r w:rsidRPr="003736E6">
        <w:rPr>
          <w:rFonts w:cs="Arial"/>
        </w:rPr>
        <w:t xml:space="preserve"> je potrebno izvesti naslednje naloge:</w:t>
      </w:r>
    </w:p>
    <w:p w14:paraId="24F08FB7" w14:textId="77777777" w:rsidR="003736E6" w:rsidRPr="003736E6" w:rsidRDefault="003736E6" w:rsidP="003C3522">
      <w:pPr>
        <w:numPr>
          <w:ilvl w:val="0"/>
          <w:numId w:val="13"/>
        </w:numPr>
        <w:tabs>
          <w:tab w:val="left" w:pos="346"/>
        </w:tabs>
        <w:spacing w:before="60" w:after="120"/>
        <w:jc w:val="both"/>
        <w:rPr>
          <w:rFonts w:cs="Arial"/>
        </w:rPr>
      </w:pPr>
      <w:r w:rsidRPr="003736E6">
        <w:rPr>
          <w:rFonts w:cs="Arial"/>
        </w:rPr>
        <w:t>nadgradnja jedra FCD platforme</w:t>
      </w:r>
    </w:p>
    <w:p w14:paraId="3BC61488" w14:textId="77777777" w:rsidR="003736E6" w:rsidRPr="003736E6" w:rsidRDefault="003736E6" w:rsidP="003C3522">
      <w:pPr>
        <w:numPr>
          <w:ilvl w:val="1"/>
          <w:numId w:val="13"/>
        </w:numPr>
        <w:tabs>
          <w:tab w:val="left" w:pos="346"/>
        </w:tabs>
        <w:spacing w:before="60" w:after="120"/>
        <w:jc w:val="both"/>
        <w:rPr>
          <w:rFonts w:cs="Arial"/>
        </w:rPr>
      </w:pPr>
      <w:r w:rsidRPr="003736E6">
        <w:rPr>
          <w:rFonts w:cs="Arial"/>
        </w:rPr>
        <w:t>nadgradnja cestnega omrežja in arhiva podatkov</w:t>
      </w:r>
    </w:p>
    <w:p w14:paraId="390E6FF6" w14:textId="77777777" w:rsidR="003736E6" w:rsidRPr="003736E6" w:rsidRDefault="003736E6" w:rsidP="003C3522">
      <w:pPr>
        <w:numPr>
          <w:ilvl w:val="1"/>
          <w:numId w:val="13"/>
        </w:numPr>
        <w:tabs>
          <w:tab w:val="left" w:pos="346"/>
        </w:tabs>
        <w:spacing w:before="60" w:after="120"/>
        <w:jc w:val="both"/>
        <w:rPr>
          <w:rFonts w:cs="Arial"/>
        </w:rPr>
      </w:pPr>
      <w:r w:rsidRPr="003736E6">
        <w:rPr>
          <w:rFonts w:cs="Arial"/>
        </w:rPr>
        <w:t xml:space="preserve">nadgradnja za podporo </w:t>
      </w:r>
      <w:proofErr w:type="spellStart"/>
      <w:r w:rsidRPr="003736E6">
        <w:rPr>
          <w:rFonts w:cs="Arial"/>
        </w:rPr>
        <w:t>klasificiranim</w:t>
      </w:r>
      <w:proofErr w:type="spellEnd"/>
      <w:r w:rsidRPr="003736E6">
        <w:rPr>
          <w:rFonts w:cs="Arial"/>
        </w:rPr>
        <w:t xml:space="preserve"> podatkom iz števcev prometa</w:t>
      </w:r>
    </w:p>
    <w:p w14:paraId="79E9FFF0" w14:textId="77777777" w:rsidR="003736E6" w:rsidRPr="003736E6" w:rsidRDefault="003736E6" w:rsidP="003C3522">
      <w:pPr>
        <w:numPr>
          <w:ilvl w:val="1"/>
          <w:numId w:val="13"/>
        </w:numPr>
        <w:tabs>
          <w:tab w:val="left" w:pos="346"/>
        </w:tabs>
        <w:spacing w:before="60" w:after="120"/>
        <w:jc w:val="both"/>
        <w:rPr>
          <w:rFonts w:cs="Arial"/>
        </w:rPr>
      </w:pPr>
      <w:r w:rsidRPr="003736E6">
        <w:rPr>
          <w:rFonts w:cs="Arial"/>
        </w:rPr>
        <w:t>nadgradnja modula za izračun potovalnih časov</w:t>
      </w:r>
    </w:p>
    <w:p w14:paraId="210C96A5" w14:textId="77777777" w:rsidR="003736E6" w:rsidRPr="003736E6" w:rsidRDefault="003736E6" w:rsidP="003C3522">
      <w:pPr>
        <w:numPr>
          <w:ilvl w:val="0"/>
          <w:numId w:val="13"/>
        </w:numPr>
        <w:tabs>
          <w:tab w:val="left" w:pos="346"/>
        </w:tabs>
        <w:spacing w:before="60" w:after="120"/>
        <w:jc w:val="both"/>
        <w:rPr>
          <w:rFonts w:cs="Arial"/>
        </w:rPr>
      </w:pPr>
      <w:r w:rsidRPr="003736E6">
        <w:rPr>
          <w:rFonts w:cs="Arial"/>
        </w:rPr>
        <w:t xml:space="preserve">integracija lokacijskega </w:t>
      </w:r>
      <w:proofErr w:type="spellStart"/>
      <w:r w:rsidRPr="003736E6">
        <w:rPr>
          <w:rFonts w:cs="Arial"/>
        </w:rPr>
        <w:t>referenciranja</w:t>
      </w:r>
      <w:proofErr w:type="spellEnd"/>
      <w:r w:rsidRPr="003736E6">
        <w:rPr>
          <w:rFonts w:cs="Arial"/>
        </w:rPr>
        <w:t xml:space="preserve"> in lokacijske tabele v FCD platformo</w:t>
      </w:r>
    </w:p>
    <w:p w14:paraId="7AFC068A" w14:textId="77777777" w:rsidR="003736E6" w:rsidRPr="003736E6" w:rsidRDefault="003736E6" w:rsidP="003C3522">
      <w:pPr>
        <w:numPr>
          <w:ilvl w:val="0"/>
          <w:numId w:val="13"/>
        </w:numPr>
        <w:tabs>
          <w:tab w:val="left" w:pos="346"/>
        </w:tabs>
        <w:spacing w:before="60" w:after="120"/>
        <w:jc w:val="both"/>
        <w:rPr>
          <w:rFonts w:cs="Arial"/>
        </w:rPr>
      </w:pPr>
      <w:r w:rsidRPr="003736E6">
        <w:rPr>
          <w:rFonts w:cs="Arial"/>
        </w:rPr>
        <w:t>priprava, uskladitev, implementacija in registracija DATEXII v3 profilov za FCD in TPEG XML TFP</w:t>
      </w:r>
    </w:p>
    <w:p w14:paraId="3193CABA" w14:textId="77777777" w:rsidR="003736E6" w:rsidRPr="003736E6" w:rsidRDefault="003736E6" w:rsidP="003C3522">
      <w:pPr>
        <w:numPr>
          <w:ilvl w:val="0"/>
          <w:numId w:val="13"/>
        </w:numPr>
        <w:tabs>
          <w:tab w:val="left" w:pos="346"/>
        </w:tabs>
        <w:spacing w:before="60" w:after="120"/>
        <w:jc w:val="both"/>
        <w:rPr>
          <w:rFonts w:cs="Arial"/>
        </w:rPr>
      </w:pPr>
      <w:r w:rsidRPr="003736E6">
        <w:rPr>
          <w:rFonts w:cs="Arial"/>
        </w:rPr>
        <w:t>Vključitev DATEXII v3 profilov in podatkov v nacionalno točko dostopa</w:t>
      </w:r>
    </w:p>
    <w:p w14:paraId="646A984F" w14:textId="0172876D" w:rsidR="00854F79" w:rsidRDefault="00854F79" w:rsidP="00014C02">
      <w:pPr>
        <w:pStyle w:val="Naslov1"/>
      </w:pPr>
      <w:bookmarkStart w:id="3" w:name="_Toc110856830"/>
      <w:r>
        <w:t>FCD platforma v Nacionalnem centru za upravljanje prometa</w:t>
      </w:r>
      <w:bookmarkEnd w:id="3"/>
    </w:p>
    <w:p w14:paraId="09EF3F9F" w14:textId="2946EABD" w:rsidR="007C1AEA" w:rsidRPr="007C1AEA" w:rsidRDefault="007C1AEA" w:rsidP="007C1AEA">
      <w:pPr>
        <w:jc w:val="both"/>
        <w:rPr>
          <w:rFonts w:cs="Arial"/>
        </w:rPr>
      </w:pPr>
      <w:r>
        <w:rPr>
          <w:rFonts w:cs="Arial"/>
        </w:rPr>
        <w:t xml:space="preserve">Platforma za </w:t>
      </w:r>
      <w:r w:rsidRPr="007C1AEA">
        <w:rPr>
          <w:rFonts w:cs="Arial"/>
        </w:rPr>
        <w:t>upravljanje masovnih podatko</w:t>
      </w:r>
      <w:r>
        <w:rPr>
          <w:rFonts w:cs="Arial"/>
        </w:rPr>
        <w:t xml:space="preserve">v gibanja vozil v realnem času </w:t>
      </w:r>
      <w:r w:rsidRPr="007C1AEA">
        <w:rPr>
          <w:rFonts w:cs="Arial"/>
        </w:rPr>
        <w:t xml:space="preserve">omogoča masovno obdelavo podatkov o gibanju vozil z analizo trenutnega stanja na DCO-JCO. Platforma </w:t>
      </w:r>
      <w:r>
        <w:rPr>
          <w:rFonts w:cs="Arial"/>
        </w:rPr>
        <w:t>je</w:t>
      </w:r>
      <w:r w:rsidRPr="007C1AEA">
        <w:rPr>
          <w:rFonts w:cs="Arial"/>
        </w:rPr>
        <w:t xml:space="preserve"> </w:t>
      </w:r>
      <w:r>
        <w:rPr>
          <w:rFonts w:cs="Arial"/>
        </w:rPr>
        <w:t>opremljena</w:t>
      </w:r>
      <w:r w:rsidRPr="007C1AEA">
        <w:rPr>
          <w:rFonts w:cs="Arial"/>
        </w:rPr>
        <w:t xml:space="preserve"> z ustreznimi vtičniki za specifične vhodne podatke in ustrezno kalibrirana na omrežje DCO-JCO.</w:t>
      </w:r>
      <w:r>
        <w:rPr>
          <w:rFonts w:cs="Arial"/>
        </w:rPr>
        <w:t xml:space="preserve"> </w:t>
      </w:r>
      <w:r w:rsidRPr="007C1AEA">
        <w:rPr>
          <w:rFonts w:cs="Arial"/>
        </w:rPr>
        <w:t xml:space="preserve">Vhodni podatki se </w:t>
      </w:r>
      <w:r>
        <w:rPr>
          <w:rFonts w:cs="Arial"/>
        </w:rPr>
        <w:t>obdelujejo</w:t>
      </w:r>
      <w:r w:rsidRPr="007C1AEA">
        <w:rPr>
          <w:rFonts w:cs="Arial"/>
        </w:rPr>
        <w:t xml:space="preserve"> v realnem času, stanje na prometni infrastrukturi pa </w:t>
      </w:r>
      <w:r>
        <w:rPr>
          <w:rFonts w:cs="Arial"/>
        </w:rPr>
        <w:t>je</w:t>
      </w:r>
      <w:r w:rsidRPr="007C1AEA">
        <w:rPr>
          <w:rFonts w:cs="Arial"/>
        </w:rPr>
        <w:t xml:space="preserve"> nato s časovnim oknom 60s zajeto in preneseno v podatkovno skladišče</w:t>
      </w:r>
      <w:r>
        <w:rPr>
          <w:rFonts w:cs="Arial"/>
        </w:rPr>
        <w:t xml:space="preserve"> NCUP</w:t>
      </w:r>
      <w:r w:rsidRPr="007C1AEA">
        <w:rPr>
          <w:rFonts w:cs="Arial"/>
        </w:rPr>
        <w:t xml:space="preserve">, kjer </w:t>
      </w:r>
      <w:r>
        <w:rPr>
          <w:rFonts w:cs="Arial"/>
        </w:rPr>
        <w:t xml:space="preserve">je možno izvajati </w:t>
      </w:r>
      <w:r w:rsidRPr="007C1AEA">
        <w:rPr>
          <w:rFonts w:cs="Arial"/>
        </w:rPr>
        <w:t>analize v realnem času.</w:t>
      </w:r>
      <w:r>
        <w:rPr>
          <w:rFonts w:cs="Arial"/>
        </w:rPr>
        <w:t xml:space="preserve"> </w:t>
      </w:r>
      <w:r w:rsidRPr="007C1AEA">
        <w:rPr>
          <w:rFonts w:cs="Arial"/>
        </w:rPr>
        <w:t xml:space="preserve">Poleg tega </w:t>
      </w:r>
      <w:r>
        <w:rPr>
          <w:rFonts w:cs="Arial"/>
        </w:rPr>
        <w:t>so</w:t>
      </w:r>
      <w:r w:rsidRPr="007C1AEA">
        <w:rPr>
          <w:rFonts w:cs="Arial"/>
        </w:rPr>
        <w:t xml:space="preserve"> presečni podatki na voljo tudi za vse ostale storitve, ki jih </w:t>
      </w:r>
      <w:r>
        <w:rPr>
          <w:rFonts w:cs="Arial"/>
        </w:rPr>
        <w:t xml:space="preserve">zagotavlja platforma, </w:t>
      </w:r>
      <w:r w:rsidRPr="007C1AEA">
        <w:rPr>
          <w:rFonts w:cs="Arial"/>
        </w:rPr>
        <w:t>kot tudi za objavo na NAP in za prenos v druge sisteme.</w:t>
      </w:r>
      <w:r>
        <w:rPr>
          <w:rFonts w:cs="Arial"/>
        </w:rPr>
        <w:t xml:space="preserve"> </w:t>
      </w:r>
      <w:r w:rsidRPr="007C1AEA">
        <w:rPr>
          <w:rFonts w:cs="Arial"/>
        </w:rPr>
        <w:t>Poleg prikazov vezanih na določene odseke ter integracije s sistemom za izračun optimalne poti, platforma omogoča dinamično generiranje sloja FCD v realnem času in generiranje dogodkov o zastojih in večjih odklonih prometnega toka glede na pričakovano stanje.</w:t>
      </w:r>
    </w:p>
    <w:p w14:paraId="491B187A" w14:textId="1494BF35" w:rsidR="005E5FB7" w:rsidRDefault="007C1AEA" w:rsidP="00E27E06">
      <w:pPr>
        <w:pStyle w:val="Naslov2"/>
      </w:pPr>
      <w:bookmarkStart w:id="4" w:name="_Toc25621862"/>
      <w:bookmarkStart w:id="5" w:name="_Toc110856831"/>
      <w:r>
        <w:lastRenderedPageBreak/>
        <w:t>Tehničn</w:t>
      </w:r>
      <w:bookmarkEnd w:id="4"/>
      <w:r>
        <w:t>e značilnosti FCD platforme</w:t>
      </w:r>
      <w:bookmarkEnd w:id="5"/>
    </w:p>
    <w:p w14:paraId="147C0A45" w14:textId="77777777" w:rsidR="005E5FB7" w:rsidRPr="003E2682" w:rsidRDefault="005E5FB7" w:rsidP="00E27E06">
      <w:pPr>
        <w:pStyle w:val="Naslov2"/>
      </w:pPr>
      <w:bookmarkStart w:id="6" w:name="_Toc110856832"/>
      <w:r w:rsidRPr="003E2682">
        <w:t>Skupna tehnološka izhodišča</w:t>
      </w:r>
      <w:bookmarkEnd w:id="6"/>
    </w:p>
    <w:p w14:paraId="29781884" w14:textId="77777777" w:rsidR="005E5FB7" w:rsidRPr="005E5FB7" w:rsidRDefault="005E5FB7" w:rsidP="005E5FB7">
      <w:pPr>
        <w:rPr>
          <w:lang w:val="sv-SE" w:eastAsia="en-US"/>
        </w:rPr>
      </w:pPr>
    </w:p>
    <w:p w14:paraId="5344B1E2" w14:textId="6FE897F9" w:rsidR="007C1AEA" w:rsidRPr="007C1AEA" w:rsidRDefault="007C1AEA" w:rsidP="007C1AEA">
      <w:pPr>
        <w:pStyle w:val="Odstavekseznama"/>
        <w:numPr>
          <w:ilvl w:val="0"/>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Tehnologija</w:t>
      </w:r>
    </w:p>
    <w:p w14:paraId="0D6906BE" w14:textId="77777777" w:rsidR="007C1AEA" w:rsidRPr="007C1AEA" w:rsidRDefault="007C1AEA" w:rsidP="007C1AEA">
      <w:pPr>
        <w:pStyle w:val="Odstavekseznama"/>
        <w:numPr>
          <w:ilvl w:val="1"/>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Microsoft .NET</w:t>
      </w:r>
    </w:p>
    <w:p w14:paraId="1134601F" w14:textId="77777777" w:rsidR="007C1AEA" w:rsidRPr="007C1AEA" w:rsidRDefault="007C1AEA" w:rsidP="007C1AEA">
      <w:pPr>
        <w:pStyle w:val="Odstavekseznama"/>
        <w:numPr>
          <w:ilvl w:val="0"/>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Baza</w:t>
      </w:r>
    </w:p>
    <w:p w14:paraId="21584879" w14:textId="77777777" w:rsidR="007C1AEA" w:rsidRPr="007C1AEA" w:rsidRDefault="007C1AEA" w:rsidP="007C1AEA">
      <w:pPr>
        <w:pStyle w:val="Odstavekseznama"/>
        <w:numPr>
          <w:ilvl w:val="1"/>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MS SQL</w:t>
      </w:r>
    </w:p>
    <w:p w14:paraId="52E1212C" w14:textId="77777777" w:rsidR="007C1AEA" w:rsidRPr="007C1AEA" w:rsidRDefault="007C1AEA" w:rsidP="007C1AEA">
      <w:pPr>
        <w:pStyle w:val="Odstavekseznama"/>
        <w:numPr>
          <w:ilvl w:val="1"/>
          <w:numId w:val="26"/>
        </w:numPr>
        <w:spacing w:after="200" w:line="276" w:lineRule="auto"/>
        <w:rPr>
          <w:rFonts w:ascii="Arial" w:eastAsia="Times New Roman" w:hAnsi="Arial" w:cs="Arial"/>
          <w:sz w:val="20"/>
          <w:szCs w:val="24"/>
          <w:lang w:eastAsia="en-GB"/>
        </w:rPr>
      </w:pPr>
      <w:proofErr w:type="spellStart"/>
      <w:r w:rsidRPr="007C1AEA">
        <w:rPr>
          <w:rFonts w:ascii="Arial" w:eastAsia="Times New Roman" w:hAnsi="Arial" w:cs="Arial"/>
          <w:sz w:val="20"/>
          <w:szCs w:val="24"/>
          <w:lang w:eastAsia="en-GB"/>
        </w:rPr>
        <w:t>Postgres</w:t>
      </w:r>
      <w:proofErr w:type="spellEnd"/>
    </w:p>
    <w:p w14:paraId="21C27F4F" w14:textId="77777777" w:rsidR="007C1AEA" w:rsidRPr="007C1AEA" w:rsidRDefault="007C1AEA" w:rsidP="007C1AEA">
      <w:pPr>
        <w:pStyle w:val="Odstavekseznama"/>
        <w:numPr>
          <w:ilvl w:val="0"/>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Operacijski sistem</w:t>
      </w:r>
    </w:p>
    <w:p w14:paraId="3D9AC9DF" w14:textId="260CDD62" w:rsidR="007C1AEA" w:rsidRPr="007C1AEA" w:rsidRDefault="00F54E04" w:rsidP="007C1AEA">
      <w:pPr>
        <w:pStyle w:val="Odstavekseznama"/>
        <w:numPr>
          <w:ilvl w:val="1"/>
          <w:numId w:val="26"/>
        </w:numPr>
        <w:spacing w:after="200" w:line="276" w:lineRule="auto"/>
        <w:rPr>
          <w:rFonts w:ascii="Arial" w:eastAsia="Times New Roman" w:hAnsi="Arial" w:cs="Arial"/>
          <w:sz w:val="20"/>
          <w:szCs w:val="24"/>
          <w:lang w:eastAsia="en-GB"/>
        </w:rPr>
      </w:pPr>
      <w:r>
        <w:rPr>
          <w:rFonts w:ascii="Arial" w:eastAsia="Times New Roman" w:hAnsi="Arial" w:cs="Arial"/>
          <w:sz w:val="20"/>
          <w:szCs w:val="24"/>
          <w:lang w:eastAsia="en-GB"/>
        </w:rPr>
        <w:t>Windows 2019</w:t>
      </w:r>
      <w:r w:rsidR="007C1AEA" w:rsidRPr="007C1AEA">
        <w:rPr>
          <w:rFonts w:ascii="Arial" w:eastAsia="Times New Roman" w:hAnsi="Arial" w:cs="Arial"/>
          <w:sz w:val="20"/>
          <w:szCs w:val="24"/>
          <w:lang w:eastAsia="en-GB"/>
        </w:rPr>
        <w:t xml:space="preserve"> ali novejši</w:t>
      </w:r>
    </w:p>
    <w:p w14:paraId="763F577C" w14:textId="77777777" w:rsidR="007C1AEA" w:rsidRPr="007C1AEA" w:rsidRDefault="007C1AEA" w:rsidP="007C1AEA">
      <w:pPr>
        <w:pStyle w:val="Odstavekseznama"/>
        <w:numPr>
          <w:ilvl w:val="0"/>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Funkcionalnosti</w:t>
      </w:r>
    </w:p>
    <w:p w14:paraId="770C2A54" w14:textId="77777777" w:rsidR="007C1AEA" w:rsidRPr="007C1AEA" w:rsidRDefault="007C1AEA" w:rsidP="007C1AEA">
      <w:pPr>
        <w:pStyle w:val="Odstavekseznama"/>
        <w:numPr>
          <w:ilvl w:val="1"/>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Vhodni viri</w:t>
      </w:r>
    </w:p>
    <w:p w14:paraId="28C0C324"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Modularna zasnova</w:t>
      </w:r>
    </w:p>
    <w:p w14:paraId="060B01D7" w14:textId="5891CA6E"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Pr>
          <w:rFonts w:ascii="Arial" w:eastAsia="Times New Roman" w:hAnsi="Arial" w:cs="Arial"/>
          <w:sz w:val="20"/>
          <w:szCs w:val="24"/>
          <w:lang w:eastAsia="en-GB"/>
        </w:rPr>
        <w:t>Surovi podatki</w:t>
      </w:r>
      <w:r w:rsidRPr="007C1AEA">
        <w:rPr>
          <w:rFonts w:ascii="Arial" w:eastAsia="Times New Roman" w:hAnsi="Arial" w:cs="Arial"/>
          <w:sz w:val="20"/>
          <w:szCs w:val="24"/>
          <w:lang w:eastAsia="en-GB"/>
        </w:rPr>
        <w:t xml:space="preserve"> GPS</w:t>
      </w:r>
      <w:r>
        <w:rPr>
          <w:rFonts w:ascii="Arial" w:eastAsia="Times New Roman" w:hAnsi="Arial" w:cs="Arial"/>
          <w:sz w:val="20"/>
          <w:szCs w:val="24"/>
          <w:lang w:eastAsia="en-GB"/>
        </w:rPr>
        <w:t xml:space="preserve"> (»</w:t>
      </w:r>
      <w:proofErr w:type="spellStart"/>
      <w:r>
        <w:rPr>
          <w:rFonts w:ascii="Arial" w:eastAsia="Times New Roman" w:hAnsi="Arial" w:cs="Arial"/>
          <w:sz w:val="20"/>
          <w:szCs w:val="24"/>
          <w:lang w:eastAsia="en-GB"/>
        </w:rPr>
        <w:t>raw</w:t>
      </w:r>
      <w:proofErr w:type="spellEnd"/>
      <w:r>
        <w:rPr>
          <w:rFonts w:ascii="Arial" w:eastAsia="Times New Roman" w:hAnsi="Arial" w:cs="Arial"/>
          <w:sz w:val="20"/>
          <w:szCs w:val="24"/>
          <w:lang w:eastAsia="en-GB"/>
        </w:rPr>
        <w:t xml:space="preserve"> GPS«)</w:t>
      </w:r>
    </w:p>
    <w:p w14:paraId="6F524CB3" w14:textId="1538192B"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Pr>
          <w:rFonts w:ascii="Arial" w:eastAsia="Times New Roman" w:hAnsi="Arial" w:cs="Arial"/>
          <w:sz w:val="20"/>
          <w:szCs w:val="24"/>
          <w:lang w:eastAsia="en-GB"/>
        </w:rPr>
        <w:t>»</w:t>
      </w:r>
      <w:proofErr w:type="spellStart"/>
      <w:r w:rsidRPr="007C1AEA">
        <w:rPr>
          <w:rFonts w:ascii="Arial" w:eastAsia="Times New Roman" w:hAnsi="Arial" w:cs="Arial"/>
          <w:sz w:val="20"/>
          <w:szCs w:val="24"/>
          <w:lang w:eastAsia="en-GB"/>
        </w:rPr>
        <w:t>Fused</w:t>
      </w:r>
      <w:proofErr w:type="spellEnd"/>
      <w:r w:rsidRPr="007C1AEA">
        <w:rPr>
          <w:rFonts w:ascii="Arial" w:eastAsia="Times New Roman" w:hAnsi="Arial" w:cs="Arial"/>
          <w:sz w:val="20"/>
          <w:szCs w:val="24"/>
          <w:lang w:eastAsia="en-GB"/>
        </w:rPr>
        <w:t xml:space="preserve"> data</w:t>
      </w:r>
      <w:r>
        <w:rPr>
          <w:rFonts w:ascii="Arial" w:eastAsia="Times New Roman" w:hAnsi="Arial" w:cs="Arial"/>
          <w:sz w:val="20"/>
          <w:szCs w:val="24"/>
          <w:lang w:eastAsia="en-GB"/>
        </w:rPr>
        <w:t>«</w:t>
      </w:r>
    </w:p>
    <w:p w14:paraId="435566B0"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Števci</w:t>
      </w:r>
    </w:p>
    <w:p w14:paraId="3E514AED" w14:textId="77777777" w:rsidR="007C1AEA" w:rsidRPr="007C1AEA" w:rsidRDefault="007C1AEA" w:rsidP="007C1AEA">
      <w:pPr>
        <w:pStyle w:val="Odstavekseznama"/>
        <w:numPr>
          <w:ilvl w:val="1"/>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Nadzorna aplikacija</w:t>
      </w:r>
    </w:p>
    <w:p w14:paraId="4FB42988"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Sistemske informacije</w:t>
      </w:r>
    </w:p>
    <w:p w14:paraId="4DAA3287"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Statistika</w:t>
      </w:r>
    </w:p>
    <w:p w14:paraId="15614302"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Prikaz na karti</w:t>
      </w:r>
    </w:p>
    <w:p w14:paraId="4F544EA9"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Grafi</w:t>
      </w:r>
    </w:p>
    <w:p w14:paraId="705A864E" w14:textId="324E29D4" w:rsidR="007C1AEA" w:rsidRPr="007C1AEA" w:rsidRDefault="007C1AEA" w:rsidP="007C1AEA">
      <w:pPr>
        <w:pStyle w:val="Odstavekseznama"/>
        <w:numPr>
          <w:ilvl w:val="3"/>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Hitrostni diagrami (</w:t>
      </w:r>
      <w:r>
        <w:rPr>
          <w:rFonts w:ascii="Arial" w:eastAsia="Times New Roman" w:hAnsi="Arial" w:cs="Arial"/>
          <w:sz w:val="20"/>
          <w:szCs w:val="24"/>
          <w:lang w:eastAsia="en-GB"/>
        </w:rPr>
        <w:t>»</w:t>
      </w:r>
      <w:proofErr w:type="spellStart"/>
      <w:r w:rsidRPr="007C1AEA">
        <w:rPr>
          <w:rFonts w:ascii="Arial" w:eastAsia="Times New Roman" w:hAnsi="Arial" w:cs="Arial"/>
          <w:sz w:val="20"/>
          <w:szCs w:val="24"/>
          <w:lang w:eastAsia="en-GB"/>
        </w:rPr>
        <w:t>speed</w:t>
      </w:r>
      <w:proofErr w:type="spellEnd"/>
      <w:r w:rsidRPr="007C1AEA">
        <w:rPr>
          <w:rFonts w:ascii="Arial" w:eastAsia="Times New Roman" w:hAnsi="Arial" w:cs="Arial"/>
          <w:sz w:val="20"/>
          <w:szCs w:val="24"/>
          <w:lang w:eastAsia="en-GB"/>
        </w:rPr>
        <w:t xml:space="preserve"> diagram</w:t>
      </w:r>
      <w:r>
        <w:rPr>
          <w:rFonts w:ascii="Arial" w:eastAsia="Times New Roman" w:hAnsi="Arial" w:cs="Arial"/>
          <w:sz w:val="20"/>
          <w:szCs w:val="24"/>
          <w:lang w:eastAsia="en-GB"/>
        </w:rPr>
        <w:t>«</w:t>
      </w:r>
      <w:r w:rsidRPr="007C1AEA">
        <w:rPr>
          <w:rFonts w:ascii="Arial" w:eastAsia="Times New Roman" w:hAnsi="Arial" w:cs="Arial"/>
          <w:sz w:val="20"/>
          <w:szCs w:val="24"/>
          <w:lang w:eastAsia="en-GB"/>
        </w:rPr>
        <w:t xml:space="preserve"> – </w:t>
      </w:r>
      <w:r>
        <w:rPr>
          <w:rFonts w:ascii="Arial" w:eastAsia="Times New Roman" w:hAnsi="Arial" w:cs="Arial"/>
          <w:sz w:val="20"/>
          <w:szCs w:val="24"/>
          <w:lang w:eastAsia="en-GB"/>
        </w:rPr>
        <w:t>»</w:t>
      </w:r>
      <w:proofErr w:type="spellStart"/>
      <w:r w:rsidRPr="007C1AEA">
        <w:rPr>
          <w:rFonts w:ascii="Arial" w:eastAsia="Times New Roman" w:hAnsi="Arial" w:cs="Arial"/>
          <w:sz w:val="20"/>
          <w:szCs w:val="24"/>
          <w:lang w:eastAsia="en-GB"/>
        </w:rPr>
        <w:t>heat</w:t>
      </w:r>
      <w:proofErr w:type="spellEnd"/>
      <w:r w:rsidRPr="007C1AEA">
        <w:rPr>
          <w:rFonts w:ascii="Arial" w:eastAsia="Times New Roman" w:hAnsi="Arial" w:cs="Arial"/>
          <w:sz w:val="20"/>
          <w:szCs w:val="24"/>
          <w:lang w:eastAsia="en-GB"/>
        </w:rPr>
        <w:t xml:space="preserve"> map</w:t>
      </w:r>
      <w:r>
        <w:rPr>
          <w:rFonts w:ascii="Arial" w:eastAsia="Times New Roman" w:hAnsi="Arial" w:cs="Arial"/>
          <w:sz w:val="20"/>
          <w:szCs w:val="24"/>
          <w:lang w:eastAsia="en-GB"/>
        </w:rPr>
        <w:t>«</w:t>
      </w:r>
      <w:r w:rsidRPr="007C1AEA">
        <w:rPr>
          <w:rFonts w:ascii="Arial" w:eastAsia="Times New Roman" w:hAnsi="Arial" w:cs="Arial"/>
          <w:sz w:val="20"/>
          <w:szCs w:val="24"/>
          <w:lang w:eastAsia="en-GB"/>
        </w:rPr>
        <w:t>)</w:t>
      </w:r>
    </w:p>
    <w:p w14:paraId="5BDF412A" w14:textId="405D6CF2" w:rsidR="007C1AEA" w:rsidRPr="007C1AEA" w:rsidRDefault="007C1AEA" w:rsidP="007C1AEA">
      <w:pPr>
        <w:pStyle w:val="Odstavekseznama"/>
        <w:numPr>
          <w:ilvl w:val="3"/>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Diagrami poti (</w:t>
      </w:r>
      <w:r>
        <w:rPr>
          <w:rFonts w:ascii="Arial" w:eastAsia="Times New Roman" w:hAnsi="Arial" w:cs="Arial"/>
          <w:sz w:val="20"/>
          <w:szCs w:val="24"/>
          <w:lang w:eastAsia="en-GB"/>
        </w:rPr>
        <w:t>»</w:t>
      </w:r>
      <w:proofErr w:type="spellStart"/>
      <w:r w:rsidRPr="007C1AEA">
        <w:rPr>
          <w:rFonts w:ascii="Arial" w:eastAsia="Times New Roman" w:hAnsi="Arial" w:cs="Arial"/>
          <w:sz w:val="20"/>
          <w:szCs w:val="24"/>
          <w:lang w:eastAsia="en-GB"/>
        </w:rPr>
        <w:t>track</w:t>
      </w:r>
      <w:proofErr w:type="spellEnd"/>
      <w:r w:rsidRPr="007C1AEA">
        <w:rPr>
          <w:rFonts w:ascii="Arial" w:eastAsia="Times New Roman" w:hAnsi="Arial" w:cs="Arial"/>
          <w:sz w:val="20"/>
          <w:szCs w:val="24"/>
          <w:lang w:eastAsia="en-GB"/>
        </w:rPr>
        <w:t xml:space="preserve"> diagram</w:t>
      </w:r>
      <w:r>
        <w:rPr>
          <w:rFonts w:ascii="Arial" w:eastAsia="Times New Roman" w:hAnsi="Arial" w:cs="Arial"/>
          <w:sz w:val="20"/>
          <w:szCs w:val="24"/>
          <w:lang w:eastAsia="en-GB"/>
        </w:rPr>
        <w:t>«</w:t>
      </w:r>
      <w:r w:rsidRPr="007C1AEA">
        <w:rPr>
          <w:rFonts w:ascii="Arial" w:eastAsia="Times New Roman" w:hAnsi="Arial" w:cs="Arial"/>
          <w:sz w:val="20"/>
          <w:szCs w:val="24"/>
          <w:lang w:eastAsia="en-GB"/>
        </w:rPr>
        <w:t>)</w:t>
      </w:r>
    </w:p>
    <w:p w14:paraId="1ED3D894" w14:textId="77777777" w:rsidR="007C1AEA" w:rsidRPr="007C1AEA" w:rsidRDefault="007C1AEA" w:rsidP="007C1AEA">
      <w:pPr>
        <w:pStyle w:val="Odstavekseznama"/>
        <w:numPr>
          <w:ilvl w:val="3"/>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Diagram primerjave optimalne in dejanske hitrosti</w:t>
      </w:r>
    </w:p>
    <w:p w14:paraId="402863F5" w14:textId="77777777" w:rsidR="007C1AEA" w:rsidRPr="007C1AEA" w:rsidRDefault="007C1AEA" w:rsidP="007C1AEA">
      <w:pPr>
        <w:pStyle w:val="Odstavekseznama"/>
        <w:numPr>
          <w:ilvl w:val="1"/>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Dinamičen izračun optimalnih poti</w:t>
      </w:r>
    </w:p>
    <w:p w14:paraId="688F7EB3" w14:textId="77777777" w:rsidR="007C1AEA" w:rsidRPr="007C692E" w:rsidRDefault="007C1AEA" w:rsidP="007C1AEA">
      <w:pPr>
        <w:pStyle w:val="Odstavekseznama"/>
        <w:numPr>
          <w:ilvl w:val="1"/>
          <w:numId w:val="26"/>
        </w:numPr>
        <w:spacing w:after="200" w:line="276" w:lineRule="auto"/>
        <w:rPr>
          <w:rFonts w:ascii="Arial" w:eastAsia="Times New Roman" w:hAnsi="Arial" w:cs="Arial"/>
          <w:sz w:val="20"/>
          <w:szCs w:val="24"/>
          <w:lang w:eastAsia="en-GB"/>
        </w:rPr>
      </w:pPr>
      <w:r w:rsidRPr="007C692E">
        <w:rPr>
          <w:rFonts w:ascii="Arial" w:eastAsia="Times New Roman" w:hAnsi="Arial" w:cs="Arial"/>
          <w:sz w:val="20"/>
          <w:szCs w:val="24"/>
          <w:lang w:eastAsia="en-GB"/>
        </w:rPr>
        <w:t xml:space="preserve">WMTS Vektorski </w:t>
      </w:r>
      <w:proofErr w:type="spellStart"/>
      <w:r w:rsidRPr="007C692E">
        <w:rPr>
          <w:rFonts w:ascii="Arial" w:eastAsia="Times New Roman" w:hAnsi="Arial" w:cs="Arial"/>
          <w:sz w:val="20"/>
          <w:szCs w:val="24"/>
          <w:lang w:eastAsia="en-GB"/>
        </w:rPr>
        <w:t>tajli</w:t>
      </w:r>
      <w:proofErr w:type="spellEnd"/>
    </w:p>
    <w:p w14:paraId="63FC8AEB" w14:textId="77777777" w:rsidR="007C1AEA" w:rsidRPr="007C1AEA" w:rsidRDefault="007C1AEA" w:rsidP="007C1AEA">
      <w:pPr>
        <w:pStyle w:val="Odstavekseznama"/>
        <w:numPr>
          <w:ilvl w:val="1"/>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Generiranje dogodkov</w:t>
      </w:r>
    </w:p>
    <w:p w14:paraId="6A6A36CE"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Zastoji</w:t>
      </w:r>
    </w:p>
    <w:p w14:paraId="07C56A16"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Spremenjen potek na običajno stanje</w:t>
      </w:r>
    </w:p>
    <w:p w14:paraId="3B837B06" w14:textId="2FF4ADFC" w:rsidR="007C1AEA" w:rsidRPr="007C692E" w:rsidRDefault="007C1AEA" w:rsidP="007C1AEA">
      <w:pPr>
        <w:pStyle w:val="Odstavekseznama"/>
        <w:numPr>
          <w:ilvl w:val="1"/>
          <w:numId w:val="26"/>
        </w:numPr>
        <w:spacing w:after="200" w:line="276" w:lineRule="auto"/>
        <w:rPr>
          <w:rFonts w:ascii="Arial" w:eastAsia="Times New Roman" w:hAnsi="Arial" w:cs="Arial"/>
          <w:sz w:val="20"/>
          <w:szCs w:val="24"/>
          <w:lang w:eastAsia="en-GB"/>
        </w:rPr>
      </w:pPr>
      <w:proofErr w:type="spellStart"/>
      <w:r w:rsidRPr="007C692E">
        <w:rPr>
          <w:rFonts w:ascii="Arial" w:eastAsia="Times New Roman" w:hAnsi="Arial" w:cs="Arial"/>
          <w:sz w:val="20"/>
          <w:szCs w:val="24"/>
          <w:lang w:eastAsia="en-GB"/>
        </w:rPr>
        <w:t>Skalabiln</w:t>
      </w:r>
      <w:r w:rsidR="00F722ED" w:rsidRPr="007C692E">
        <w:rPr>
          <w:rFonts w:ascii="Arial" w:eastAsia="Times New Roman" w:hAnsi="Arial" w:cs="Arial"/>
          <w:sz w:val="20"/>
          <w:szCs w:val="24"/>
          <w:lang w:eastAsia="en-GB"/>
        </w:rPr>
        <w:t>ost</w:t>
      </w:r>
      <w:proofErr w:type="spellEnd"/>
    </w:p>
    <w:p w14:paraId="3E137563" w14:textId="77777777" w:rsidR="007C1AEA" w:rsidRPr="007C1AEA" w:rsidRDefault="007C1AEA" w:rsidP="007C1AEA">
      <w:pPr>
        <w:pStyle w:val="Odstavekseznama"/>
        <w:numPr>
          <w:ilvl w:val="1"/>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Omrežje</w:t>
      </w:r>
    </w:p>
    <w:p w14:paraId="0B8B3980" w14:textId="3BA0F3E1" w:rsidR="007C1AEA" w:rsidRPr="007C1AEA" w:rsidRDefault="00F54E04" w:rsidP="007C1AEA">
      <w:pPr>
        <w:pStyle w:val="Odstavekseznama"/>
        <w:numPr>
          <w:ilvl w:val="2"/>
          <w:numId w:val="26"/>
        </w:numPr>
        <w:spacing w:after="200" w:line="276" w:lineRule="auto"/>
        <w:rPr>
          <w:rFonts w:ascii="Arial" w:eastAsia="Times New Roman" w:hAnsi="Arial" w:cs="Arial"/>
          <w:sz w:val="20"/>
          <w:szCs w:val="24"/>
          <w:lang w:eastAsia="en-GB"/>
        </w:rPr>
      </w:pPr>
      <w:r>
        <w:rPr>
          <w:rFonts w:ascii="Arial" w:eastAsia="Times New Roman" w:hAnsi="Arial" w:cs="Arial"/>
          <w:sz w:val="20"/>
          <w:szCs w:val="24"/>
          <w:lang w:eastAsia="en-GB"/>
        </w:rPr>
        <w:t>Katero koli</w:t>
      </w:r>
      <w:r w:rsidR="007C1AEA" w:rsidRPr="007C1AEA">
        <w:rPr>
          <w:rFonts w:ascii="Arial" w:eastAsia="Times New Roman" w:hAnsi="Arial" w:cs="Arial"/>
          <w:sz w:val="20"/>
          <w:szCs w:val="24"/>
          <w:lang w:eastAsia="en-GB"/>
        </w:rPr>
        <w:t xml:space="preserve"> omrežje</w:t>
      </w:r>
      <w:r>
        <w:rPr>
          <w:rFonts w:ascii="Arial" w:eastAsia="Times New Roman" w:hAnsi="Arial" w:cs="Arial"/>
          <w:sz w:val="20"/>
          <w:szCs w:val="24"/>
          <w:lang w:eastAsia="en-GB"/>
        </w:rPr>
        <w:t>, ki omogoča izračun optimalnih poti med točkami</w:t>
      </w:r>
    </w:p>
    <w:p w14:paraId="77299181" w14:textId="77777777" w:rsidR="007C1AEA" w:rsidRPr="007C1AEA" w:rsidRDefault="007C1AEA" w:rsidP="007C1AEA">
      <w:pPr>
        <w:pStyle w:val="Odstavekseznama"/>
        <w:numPr>
          <w:ilvl w:val="3"/>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HERE</w:t>
      </w:r>
    </w:p>
    <w:p w14:paraId="10BFEFF0" w14:textId="77777777" w:rsidR="007C1AEA" w:rsidRPr="007C1AEA" w:rsidRDefault="007C1AEA" w:rsidP="007C1AEA">
      <w:pPr>
        <w:pStyle w:val="Odstavekseznama"/>
        <w:numPr>
          <w:ilvl w:val="3"/>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OSM</w:t>
      </w:r>
    </w:p>
    <w:p w14:paraId="2E647739" w14:textId="77777777" w:rsidR="007C1AEA" w:rsidRPr="007C1AEA" w:rsidRDefault="007C1AEA" w:rsidP="007C1AEA">
      <w:pPr>
        <w:pStyle w:val="Odstavekseznama"/>
        <w:numPr>
          <w:ilvl w:val="3"/>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Lokalno (JCO-DCO)</w:t>
      </w:r>
    </w:p>
    <w:p w14:paraId="5F3E7F8D" w14:textId="77777777" w:rsidR="007C1AEA" w:rsidRPr="007C1AEA" w:rsidRDefault="007C1AEA" w:rsidP="007C1AEA">
      <w:pPr>
        <w:pStyle w:val="Odstavekseznama"/>
        <w:numPr>
          <w:ilvl w:val="2"/>
          <w:numId w:val="26"/>
        </w:numPr>
        <w:spacing w:after="200" w:line="276" w:lineRule="auto"/>
        <w:rPr>
          <w:rFonts w:ascii="Arial" w:eastAsia="Times New Roman" w:hAnsi="Arial" w:cs="Arial"/>
          <w:sz w:val="20"/>
          <w:szCs w:val="24"/>
          <w:lang w:eastAsia="en-GB"/>
        </w:rPr>
      </w:pPr>
      <w:r w:rsidRPr="007C1AEA">
        <w:rPr>
          <w:rFonts w:ascii="Arial" w:eastAsia="Times New Roman" w:hAnsi="Arial" w:cs="Arial"/>
          <w:sz w:val="20"/>
          <w:szCs w:val="24"/>
          <w:lang w:eastAsia="en-GB"/>
        </w:rPr>
        <w:t>Prilagodljiva dolžina segmentov</w:t>
      </w:r>
    </w:p>
    <w:p w14:paraId="7BB026C0" w14:textId="77777777" w:rsidR="007C1AEA" w:rsidRDefault="007C1AEA" w:rsidP="007C1AEA">
      <w:pPr>
        <w:pStyle w:val="Odstavekseznama"/>
        <w:numPr>
          <w:ilvl w:val="1"/>
          <w:numId w:val="26"/>
        </w:numPr>
        <w:spacing w:after="200" w:line="276" w:lineRule="auto"/>
      </w:pPr>
      <w:r w:rsidRPr="007C1AEA">
        <w:rPr>
          <w:rFonts w:ascii="Arial" w:eastAsia="Times New Roman" w:hAnsi="Arial" w:cs="Arial"/>
          <w:sz w:val="20"/>
          <w:szCs w:val="24"/>
          <w:lang w:eastAsia="en-GB"/>
        </w:rPr>
        <w:t>Monitoring (</w:t>
      </w:r>
      <w:proofErr w:type="spellStart"/>
      <w:r w:rsidRPr="007C1AEA">
        <w:rPr>
          <w:rFonts w:ascii="Arial" w:eastAsia="Times New Roman" w:hAnsi="Arial" w:cs="Arial"/>
          <w:sz w:val="20"/>
          <w:szCs w:val="24"/>
          <w:lang w:eastAsia="en-GB"/>
        </w:rPr>
        <w:t>nagios</w:t>
      </w:r>
      <w:proofErr w:type="spellEnd"/>
      <w:r w:rsidRPr="007C1AEA">
        <w:rPr>
          <w:rFonts w:ascii="Arial" w:eastAsia="Times New Roman" w:hAnsi="Arial" w:cs="Arial"/>
          <w:sz w:val="20"/>
          <w:szCs w:val="24"/>
          <w:lang w:eastAsia="en-GB"/>
        </w:rPr>
        <w:t>)</w:t>
      </w:r>
    </w:p>
    <w:p w14:paraId="2FCB8E7C" w14:textId="77777777" w:rsidR="007C1AEA" w:rsidRPr="00714D42" w:rsidRDefault="007C1AEA" w:rsidP="007C1AEA"/>
    <w:p w14:paraId="2F25F2E8" w14:textId="11C37F6C" w:rsidR="007C1AEA" w:rsidRPr="00FD6ECD" w:rsidRDefault="007C1AEA" w:rsidP="00E27E06">
      <w:pPr>
        <w:pStyle w:val="Naslov2"/>
      </w:pPr>
      <w:bookmarkStart w:id="7" w:name="_Toc19846816"/>
      <w:bookmarkStart w:id="8" w:name="_Toc25621863"/>
      <w:bookmarkStart w:id="9" w:name="_Toc110856833"/>
      <w:r w:rsidRPr="00FD6ECD">
        <w:lastRenderedPageBreak/>
        <w:t>Osnovna shema</w:t>
      </w:r>
      <w:bookmarkEnd w:id="7"/>
      <w:bookmarkEnd w:id="8"/>
      <w:r>
        <w:t xml:space="preserve"> FCD platforme</w:t>
      </w:r>
      <w:bookmarkEnd w:id="9"/>
    </w:p>
    <w:p w14:paraId="5DE4692C" w14:textId="77777777" w:rsidR="007C1AEA" w:rsidRPr="00FD6ECD" w:rsidRDefault="007C1AEA" w:rsidP="007C1AEA">
      <w:pPr>
        <w:rPr>
          <w:rFonts w:asciiTheme="minorHAnsi" w:hAnsiTheme="minorHAnsi" w:cstheme="minorHAnsi"/>
        </w:rPr>
      </w:pPr>
      <w:r w:rsidRPr="00FD6ECD">
        <w:rPr>
          <w:rFonts w:asciiTheme="minorHAnsi" w:hAnsiTheme="minorHAnsi" w:cstheme="minorHAnsi"/>
          <w:noProof/>
          <w:szCs w:val="20"/>
          <w:lang w:eastAsia="sl-SI"/>
        </w:rPr>
        <w:drawing>
          <wp:inline distT="0" distB="0" distL="0" distR="0" wp14:anchorId="484EB358" wp14:editId="0E430CD7">
            <wp:extent cx="5760720" cy="1998676"/>
            <wp:effectExtent l="0" t="0" r="0" b="1905"/>
            <wp:docPr id="12"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1998676"/>
                    </a:xfrm>
                    <a:prstGeom prst="rect">
                      <a:avLst/>
                    </a:prstGeom>
                  </pic:spPr>
                </pic:pic>
              </a:graphicData>
            </a:graphic>
          </wp:inline>
        </w:drawing>
      </w:r>
    </w:p>
    <w:p w14:paraId="1EA3B459" w14:textId="34B1CA09" w:rsidR="007C1AEA" w:rsidRPr="00FD6ECD" w:rsidRDefault="007C1AEA" w:rsidP="00E27E06">
      <w:pPr>
        <w:pStyle w:val="Naslov2"/>
      </w:pPr>
      <w:bookmarkStart w:id="10" w:name="_Toc110856834"/>
      <w:r>
        <w:t>Funkcionalne lastnosti FCD platforme</w:t>
      </w:r>
      <w:bookmarkEnd w:id="10"/>
    </w:p>
    <w:p w14:paraId="094A7B60" w14:textId="052B341A" w:rsidR="007C1AEA" w:rsidRDefault="007C1AEA" w:rsidP="000F6CBE">
      <w:pPr>
        <w:jc w:val="both"/>
      </w:pPr>
      <w:r w:rsidRPr="00FD6ECD">
        <w:t>Platforma del</w:t>
      </w:r>
      <w:r w:rsidR="000F6CBE">
        <w:t>uje</w:t>
      </w:r>
      <w:r w:rsidRPr="00FD6ECD">
        <w:t xml:space="preserve"> na osnovi podatkovnega modela oziroma prometne</w:t>
      </w:r>
      <w:r w:rsidR="000F6CBE">
        <w:t>ga</w:t>
      </w:r>
      <w:r w:rsidRPr="00FD6ECD">
        <w:t xml:space="preserve"> </w:t>
      </w:r>
      <w:r w:rsidR="000F6CBE">
        <w:t>zemljevida,</w:t>
      </w:r>
      <w:r w:rsidRPr="00FD6ECD">
        <w:t xml:space="preserve"> pri čemer </w:t>
      </w:r>
      <w:r w:rsidR="000F6CBE">
        <w:t>zagota</w:t>
      </w:r>
      <w:r w:rsidRPr="00FD6ECD">
        <w:t>v</w:t>
      </w:r>
      <w:r w:rsidR="000F6CBE">
        <w:t>lja</w:t>
      </w:r>
      <w:r w:rsidRPr="00FD6ECD">
        <w:t xml:space="preserve"> lasten podsistem za optimalno hranjenje podatkov o lokacijah po </w:t>
      </w:r>
      <w:r w:rsidR="008F5EF9">
        <w:t>5</w:t>
      </w:r>
      <w:r w:rsidR="008F5EF9" w:rsidRPr="00FD6ECD">
        <w:t xml:space="preserve">0 </w:t>
      </w:r>
      <w:r w:rsidRPr="00FD6ECD">
        <w:t>m segmentih ter hranjenje arhiva podatkov z upoštevanjem zgodovinskih profilov po karakteristikah, ki vplivajo na dejanski promet (ure, dnevi v tednu, prazniki, vremenske razmere, itd.).</w:t>
      </w:r>
    </w:p>
    <w:p w14:paraId="574B2A54" w14:textId="77777777" w:rsidR="000F6CBE" w:rsidRPr="00FD6ECD" w:rsidRDefault="000F6CBE" w:rsidP="000F6CBE">
      <w:pPr>
        <w:jc w:val="both"/>
      </w:pPr>
    </w:p>
    <w:p w14:paraId="096BB877" w14:textId="50D2A43A" w:rsidR="007C1AEA" w:rsidRDefault="007C1AEA" w:rsidP="000F6CBE">
      <w:pPr>
        <w:jc w:val="both"/>
      </w:pPr>
      <w:r w:rsidRPr="00FD6ECD">
        <w:t>Platforma omogoča naslednje funkcionalnosti:</w:t>
      </w:r>
    </w:p>
    <w:p w14:paraId="6C59E444" w14:textId="77777777" w:rsidR="000F6CBE" w:rsidRPr="00FD6ECD" w:rsidRDefault="000F6CBE" w:rsidP="000F6CBE">
      <w:pPr>
        <w:jc w:val="both"/>
      </w:pPr>
    </w:p>
    <w:p w14:paraId="0490759D" w14:textId="17594E44" w:rsidR="007C1AEA" w:rsidRPr="000F6CBE" w:rsidRDefault="007C1AEA" w:rsidP="00B477D6">
      <w:pPr>
        <w:pStyle w:val="Odstavekseznama"/>
        <w:numPr>
          <w:ilvl w:val="0"/>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 xml:space="preserve">Generiranje FCD sloja skladno z WMTS specifikacijo v </w:t>
      </w:r>
      <w:r w:rsidR="00F54E04">
        <w:rPr>
          <w:rFonts w:ascii="Arial" w:eastAsia="Times New Roman" w:hAnsi="Arial" w:cs="Times New Roman"/>
          <w:sz w:val="20"/>
          <w:szCs w:val="24"/>
          <w:lang w:eastAsia="en-GB"/>
        </w:rPr>
        <w:t xml:space="preserve">uradnem državnem </w:t>
      </w:r>
      <w:r w:rsidRPr="000F6CBE">
        <w:rPr>
          <w:rFonts w:ascii="Arial" w:eastAsia="Times New Roman" w:hAnsi="Arial" w:cs="Times New Roman"/>
          <w:sz w:val="20"/>
          <w:szCs w:val="24"/>
          <w:lang w:eastAsia="en-GB"/>
        </w:rPr>
        <w:t xml:space="preserve"> koordinatnem sistemu</w:t>
      </w:r>
      <w:r w:rsidR="00AA112C">
        <w:rPr>
          <w:rFonts w:ascii="Arial" w:eastAsia="Times New Roman" w:hAnsi="Arial" w:cs="Times New Roman"/>
          <w:sz w:val="20"/>
          <w:szCs w:val="24"/>
          <w:lang w:eastAsia="en-GB"/>
        </w:rPr>
        <w:t xml:space="preserve"> (D96)</w:t>
      </w:r>
      <w:r w:rsidR="00F54E04">
        <w:rPr>
          <w:rFonts w:ascii="Arial" w:eastAsia="Times New Roman" w:hAnsi="Arial" w:cs="Times New Roman"/>
          <w:sz w:val="20"/>
          <w:szCs w:val="24"/>
          <w:lang w:eastAsia="en-GB"/>
        </w:rPr>
        <w:t xml:space="preserve"> ter v standardnem koordinatnem sistemu (EPSG: 3857, WGS 84 / </w:t>
      </w:r>
      <w:proofErr w:type="spellStart"/>
      <w:r w:rsidR="00F54E04">
        <w:rPr>
          <w:rFonts w:ascii="Arial" w:eastAsia="Times New Roman" w:hAnsi="Arial" w:cs="Times New Roman"/>
          <w:sz w:val="20"/>
          <w:szCs w:val="24"/>
          <w:lang w:eastAsia="en-GB"/>
        </w:rPr>
        <w:t>Pseudo</w:t>
      </w:r>
      <w:proofErr w:type="spellEnd"/>
      <w:r w:rsidR="00F54E04">
        <w:rPr>
          <w:rFonts w:ascii="Arial" w:eastAsia="Times New Roman" w:hAnsi="Arial" w:cs="Times New Roman"/>
          <w:sz w:val="20"/>
          <w:szCs w:val="24"/>
          <w:lang w:eastAsia="en-GB"/>
        </w:rPr>
        <w:t xml:space="preserve">-Mercator), ki ga uporabljajo Google </w:t>
      </w:r>
      <w:proofErr w:type="spellStart"/>
      <w:r w:rsidR="00F54E04">
        <w:rPr>
          <w:rFonts w:ascii="Arial" w:eastAsia="Times New Roman" w:hAnsi="Arial" w:cs="Times New Roman"/>
          <w:sz w:val="20"/>
          <w:szCs w:val="24"/>
          <w:lang w:eastAsia="en-GB"/>
        </w:rPr>
        <w:t>Maps</w:t>
      </w:r>
      <w:proofErr w:type="spellEnd"/>
      <w:r w:rsidR="00F54E04">
        <w:rPr>
          <w:rFonts w:ascii="Arial" w:eastAsia="Times New Roman" w:hAnsi="Arial" w:cs="Times New Roman"/>
          <w:sz w:val="20"/>
          <w:szCs w:val="24"/>
          <w:lang w:eastAsia="en-GB"/>
        </w:rPr>
        <w:t>, OSM, Bing...</w:t>
      </w:r>
      <w:r w:rsidRPr="000F6CBE">
        <w:rPr>
          <w:rFonts w:ascii="Arial" w:eastAsia="Times New Roman" w:hAnsi="Arial" w:cs="Times New Roman"/>
          <w:sz w:val="20"/>
          <w:szCs w:val="24"/>
          <w:lang w:eastAsia="en-GB"/>
        </w:rPr>
        <w:t xml:space="preserve"> </w:t>
      </w:r>
      <w:r w:rsidR="00AA112C" w:rsidRPr="00F722ED">
        <w:rPr>
          <w:rFonts w:ascii="Arial" w:eastAsia="Times New Roman" w:hAnsi="Arial" w:cs="Times New Roman"/>
          <w:sz w:val="20"/>
          <w:szCs w:val="24"/>
          <w:lang w:eastAsia="en-GB"/>
        </w:rPr>
        <w:t xml:space="preserve">FCD sloj se generira </w:t>
      </w:r>
      <w:r w:rsidRPr="00F722ED">
        <w:rPr>
          <w:rFonts w:ascii="Arial" w:eastAsia="Times New Roman" w:hAnsi="Arial" w:cs="Times New Roman"/>
          <w:sz w:val="20"/>
          <w:szCs w:val="24"/>
          <w:lang w:eastAsia="en-GB"/>
        </w:rPr>
        <w:t>z minutnim osveževanjem ter nastavljivim načinom vizualizacije (barve, L</w:t>
      </w:r>
      <w:r w:rsidRPr="000F6CBE">
        <w:rPr>
          <w:rFonts w:ascii="Arial" w:eastAsia="Times New Roman" w:hAnsi="Arial" w:cs="Times New Roman"/>
          <w:sz w:val="20"/>
          <w:szCs w:val="24"/>
          <w:lang w:eastAsia="en-GB"/>
        </w:rPr>
        <w:t>OD);</w:t>
      </w:r>
    </w:p>
    <w:p w14:paraId="34FCCD58" w14:textId="44F5BD26" w:rsidR="007C1AEA" w:rsidRPr="000F6CBE" w:rsidRDefault="007C1AEA" w:rsidP="00B477D6">
      <w:pPr>
        <w:pStyle w:val="Odstavekseznama"/>
        <w:numPr>
          <w:ilvl w:val="0"/>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Generiranje obvestil/alarmov o zastoj</w:t>
      </w:r>
      <w:r w:rsidR="000F6CBE">
        <w:rPr>
          <w:rFonts w:ascii="Arial" w:eastAsia="Times New Roman" w:hAnsi="Arial" w:cs="Times New Roman"/>
          <w:sz w:val="20"/>
          <w:szCs w:val="24"/>
          <w:lang w:eastAsia="en-GB"/>
        </w:rPr>
        <w:t>ih in drugih deviacijah promet</w:t>
      </w:r>
      <w:r w:rsidR="003C102A">
        <w:rPr>
          <w:rFonts w:ascii="Arial" w:eastAsia="Times New Roman" w:hAnsi="Arial" w:cs="Times New Roman"/>
          <w:sz w:val="20"/>
          <w:szCs w:val="24"/>
          <w:lang w:eastAsia="en-GB"/>
        </w:rPr>
        <w:t>n</w:t>
      </w:r>
      <w:r w:rsidR="000F6CBE">
        <w:rPr>
          <w:rFonts w:ascii="Arial" w:eastAsia="Times New Roman" w:hAnsi="Arial" w:cs="Times New Roman"/>
          <w:sz w:val="20"/>
          <w:szCs w:val="24"/>
          <w:lang w:eastAsia="en-GB"/>
        </w:rPr>
        <w:t>ih</w:t>
      </w:r>
      <w:r w:rsidRPr="000F6CBE">
        <w:rPr>
          <w:rFonts w:ascii="Arial" w:eastAsia="Times New Roman" w:hAnsi="Arial" w:cs="Times New Roman"/>
          <w:sz w:val="20"/>
          <w:szCs w:val="24"/>
          <w:lang w:eastAsia="en-GB"/>
        </w:rPr>
        <w:t xml:space="preserve"> tok</w:t>
      </w:r>
      <w:r w:rsidR="000F6CBE">
        <w:rPr>
          <w:rFonts w:ascii="Arial" w:eastAsia="Times New Roman" w:hAnsi="Arial" w:cs="Times New Roman"/>
          <w:sz w:val="20"/>
          <w:szCs w:val="24"/>
          <w:lang w:eastAsia="en-GB"/>
        </w:rPr>
        <w:t>ov</w:t>
      </w:r>
      <w:r w:rsidRPr="000F6CBE">
        <w:rPr>
          <w:rFonts w:ascii="Arial" w:eastAsia="Times New Roman" w:hAnsi="Arial" w:cs="Times New Roman"/>
          <w:sz w:val="20"/>
          <w:szCs w:val="24"/>
          <w:lang w:eastAsia="en-GB"/>
        </w:rPr>
        <w:t xml:space="preserve"> na osnovi dinamične primerjave med trenutnim in zgodovinskim stanjem;</w:t>
      </w:r>
    </w:p>
    <w:p w14:paraId="615E837B" w14:textId="77777777" w:rsidR="007C1AEA" w:rsidRPr="000F6CBE" w:rsidRDefault="007C1AEA" w:rsidP="00B477D6">
      <w:pPr>
        <w:pStyle w:val="Odstavekseznama"/>
        <w:numPr>
          <w:ilvl w:val="0"/>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Izračun optimalne poti:</w:t>
      </w:r>
    </w:p>
    <w:p w14:paraId="01E6EFB6"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 xml:space="preserve">med dvema lokacijama na cestnem omrežju z upoštevanjem najhitrejše in najkrajše poti ter dodatnih omejitev kot npr. najvišja višina in največja dovoljena teža; </w:t>
      </w:r>
    </w:p>
    <w:p w14:paraId="1386CD6C"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 xml:space="preserve">z upoštevanjem dejanskega potovalnega časa kot </w:t>
      </w:r>
      <w:proofErr w:type="spellStart"/>
      <w:r w:rsidRPr="000F6CBE">
        <w:rPr>
          <w:rFonts w:ascii="Arial" w:eastAsia="Times New Roman" w:hAnsi="Arial" w:cs="Times New Roman"/>
          <w:sz w:val="20"/>
          <w:szCs w:val="24"/>
          <w:lang w:eastAsia="en-GB"/>
        </w:rPr>
        <w:t>utežnostnega</w:t>
      </w:r>
      <w:proofErr w:type="spellEnd"/>
      <w:r w:rsidRPr="000F6CBE">
        <w:rPr>
          <w:rFonts w:ascii="Arial" w:eastAsia="Times New Roman" w:hAnsi="Arial" w:cs="Times New Roman"/>
          <w:sz w:val="20"/>
          <w:szCs w:val="24"/>
          <w:lang w:eastAsia="en-GB"/>
        </w:rPr>
        <w:t xml:space="preserve"> parametra za najhitrejšo pot tako glede vsakokratnega trenutnega stanja prometa kot tudi napovedi na osnovi zgodovinskih profilov;</w:t>
      </w:r>
    </w:p>
    <w:p w14:paraId="35835379"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možnost določitev alternativnih poti;</w:t>
      </w:r>
    </w:p>
    <w:p w14:paraId="0A260C05"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možnost vmesnih (via) lokacij;</w:t>
      </w:r>
    </w:p>
    <w:p w14:paraId="70A7E518"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 xml:space="preserve">možnost generiranja </w:t>
      </w:r>
      <w:proofErr w:type="spellStart"/>
      <w:r w:rsidRPr="000F6CBE">
        <w:rPr>
          <w:rFonts w:ascii="Arial" w:eastAsia="Times New Roman" w:hAnsi="Arial" w:cs="Times New Roman"/>
          <w:sz w:val="20"/>
          <w:szCs w:val="24"/>
          <w:lang w:eastAsia="en-GB"/>
        </w:rPr>
        <w:t>turn-by-turn</w:t>
      </w:r>
      <w:proofErr w:type="spellEnd"/>
      <w:r w:rsidRPr="000F6CBE">
        <w:rPr>
          <w:rFonts w:ascii="Arial" w:eastAsia="Times New Roman" w:hAnsi="Arial" w:cs="Times New Roman"/>
          <w:sz w:val="20"/>
          <w:szCs w:val="24"/>
          <w:lang w:eastAsia="en-GB"/>
        </w:rPr>
        <w:t xml:space="preserve"> navodil v slovenskem in angleškem jeziku;</w:t>
      </w:r>
    </w:p>
    <w:p w14:paraId="740CBC48" w14:textId="00481BEA" w:rsidR="007C1AEA" w:rsidRPr="000F6CBE" w:rsidRDefault="00FF5EA9" w:rsidP="00B477D6">
      <w:pPr>
        <w:pStyle w:val="Odstavekseznama"/>
        <w:numPr>
          <w:ilvl w:val="0"/>
          <w:numId w:val="24"/>
        </w:numPr>
        <w:spacing w:after="120"/>
        <w:ind w:hanging="357"/>
        <w:jc w:val="both"/>
        <w:rPr>
          <w:rFonts w:ascii="Arial" w:eastAsia="Times New Roman" w:hAnsi="Arial" w:cs="Times New Roman"/>
          <w:sz w:val="20"/>
          <w:szCs w:val="24"/>
          <w:lang w:eastAsia="en-GB"/>
        </w:rPr>
      </w:pPr>
      <w:r>
        <w:rPr>
          <w:rFonts w:ascii="Arial" w:eastAsia="Times New Roman" w:hAnsi="Arial" w:cs="Times New Roman"/>
          <w:sz w:val="20"/>
          <w:szCs w:val="24"/>
          <w:lang w:eastAsia="en-GB"/>
        </w:rPr>
        <w:t>V</w:t>
      </w:r>
      <w:r w:rsidR="007C1AEA" w:rsidRPr="000F6CBE">
        <w:rPr>
          <w:rFonts w:ascii="Arial" w:eastAsia="Times New Roman" w:hAnsi="Arial" w:cs="Times New Roman"/>
          <w:sz w:val="20"/>
          <w:szCs w:val="24"/>
          <w:lang w:eastAsia="en-GB"/>
        </w:rPr>
        <w:t>izualizacijo porazdelitve hitrost/čas (</w:t>
      </w:r>
      <w:r w:rsidR="000F6CBE">
        <w:rPr>
          <w:rFonts w:ascii="Arial" w:eastAsia="Times New Roman" w:hAnsi="Arial" w:cs="Times New Roman"/>
          <w:sz w:val="20"/>
          <w:szCs w:val="24"/>
          <w:lang w:eastAsia="en-GB"/>
        </w:rPr>
        <w:t>»</w:t>
      </w:r>
      <w:proofErr w:type="spellStart"/>
      <w:r w:rsidR="007C1AEA" w:rsidRPr="000F6CBE">
        <w:rPr>
          <w:rFonts w:ascii="Arial" w:eastAsia="Times New Roman" w:hAnsi="Arial" w:cs="Times New Roman"/>
          <w:sz w:val="20"/>
          <w:szCs w:val="24"/>
          <w:lang w:eastAsia="en-GB"/>
        </w:rPr>
        <w:t>traffic</w:t>
      </w:r>
      <w:proofErr w:type="spellEnd"/>
      <w:r w:rsidR="007C1AEA" w:rsidRPr="000F6CBE">
        <w:rPr>
          <w:rFonts w:ascii="Arial" w:eastAsia="Times New Roman" w:hAnsi="Arial" w:cs="Times New Roman"/>
          <w:sz w:val="20"/>
          <w:szCs w:val="24"/>
          <w:lang w:eastAsia="en-GB"/>
        </w:rPr>
        <w:t xml:space="preserve"> </w:t>
      </w:r>
      <w:proofErr w:type="spellStart"/>
      <w:r w:rsidR="007C1AEA" w:rsidRPr="000F6CBE">
        <w:rPr>
          <w:rFonts w:ascii="Arial" w:eastAsia="Times New Roman" w:hAnsi="Arial" w:cs="Times New Roman"/>
          <w:sz w:val="20"/>
          <w:szCs w:val="24"/>
          <w:lang w:eastAsia="en-GB"/>
        </w:rPr>
        <w:t>heatmap</w:t>
      </w:r>
      <w:proofErr w:type="spellEnd"/>
      <w:r w:rsidR="000F6CBE">
        <w:rPr>
          <w:rFonts w:ascii="Arial" w:eastAsia="Times New Roman" w:hAnsi="Arial" w:cs="Times New Roman"/>
          <w:sz w:val="20"/>
          <w:szCs w:val="24"/>
          <w:lang w:eastAsia="en-GB"/>
        </w:rPr>
        <w:t>«</w:t>
      </w:r>
      <w:r w:rsidR="007C1AEA" w:rsidRPr="000F6CBE">
        <w:rPr>
          <w:rFonts w:ascii="Arial" w:eastAsia="Times New Roman" w:hAnsi="Arial" w:cs="Times New Roman"/>
          <w:sz w:val="20"/>
          <w:szCs w:val="24"/>
          <w:lang w:eastAsia="en-GB"/>
        </w:rPr>
        <w:t xml:space="preserve">) za poljubno izbran segment, cestni odsek ali pot med dvema lokacijama na cestnem omrežju z možnostjo enostavnega </w:t>
      </w:r>
      <w:proofErr w:type="spellStart"/>
      <w:r w:rsidR="007C1AEA" w:rsidRPr="000F6CBE">
        <w:rPr>
          <w:rFonts w:ascii="Arial" w:eastAsia="Times New Roman" w:hAnsi="Arial" w:cs="Times New Roman"/>
          <w:sz w:val="20"/>
          <w:szCs w:val="24"/>
          <w:lang w:eastAsia="en-GB"/>
        </w:rPr>
        <w:t>pozicioniranja</w:t>
      </w:r>
      <w:proofErr w:type="spellEnd"/>
      <w:r w:rsidR="007C1AEA" w:rsidRPr="000F6CBE">
        <w:rPr>
          <w:rFonts w:ascii="Arial" w:eastAsia="Times New Roman" w:hAnsi="Arial" w:cs="Times New Roman"/>
          <w:sz w:val="20"/>
          <w:szCs w:val="24"/>
          <w:lang w:eastAsia="en-GB"/>
        </w:rPr>
        <w:t xml:space="preserve"> prikaza v prostoru in času vključno z možnostjo vpogleda v arhivske podatke za obdobje najmanj 12 mesecev;</w:t>
      </w:r>
    </w:p>
    <w:p w14:paraId="27A00C05" w14:textId="32700874" w:rsidR="007C1AEA" w:rsidRPr="000F6CBE" w:rsidRDefault="00FF5EA9" w:rsidP="00B477D6">
      <w:pPr>
        <w:pStyle w:val="Odstavekseznama"/>
        <w:numPr>
          <w:ilvl w:val="0"/>
          <w:numId w:val="24"/>
        </w:numPr>
        <w:spacing w:after="120"/>
        <w:ind w:hanging="357"/>
        <w:jc w:val="both"/>
        <w:rPr>
          <w:rFonts w:ascii="Arial" w:eastAsia="Times New Roman" w:hAnsi="Arial" w:cs="Times New Roman"/>
          <w:sz w:val="20"/>
          <w:szCs w:val="24"/>
          <w:lang w:eastAsia="en-GB"/>
        </w:rPr>
      </w:pPr>
      <w:r>
        <w:rPr>
          <w:rFonts w:ascii="Arial" w:eastAsia="Times New Roman" w:hAnsi="Arial" w:cs="Times New Roman"/>
          <w:sz w:val="20"/>
          <w:szCs w:val="24"/>
          <w:lang w:eastAsia="en-GB"/>
        </w:rPr>
        <w:t>V</w:t>
      </w:r>
      <w:r w:rsidR="007C1AEA" w:rsidRPr="000F6CBE">
        <w:rPr>
          <w:rFonts w:ascii="Arial" w:eastAsia="Times New Roman" w:hAnsi="Arial" w:cs="Times New Roman"/>
          <w:sz w:val="20"/>
          <w:szCs w:val="24"/>
          <w:lang w:eastAsia="en-GB"/>
        </w:rPr>
        <w:t>izualizacijo diagrama sledi (</w:t>
      </w:r>
      <w:proofErr w:type="spellStart"/>
      <w:r w:rsidR="007C1AEA" w:rsidRPr="000F6CBE">
        <w:rPr>
          <w:rFonts w:ascii="Arial" w:eastAsia="Times New Roman" w:hAnsi="Arial" w:cs="Times New Roman"/>
          <w:sz w:val="20"/>
          <w:szCs w:val="24"/>
          <w:lang w:eastAsia="en-GB"/>
        </w:rPr>
        <w:t>track</w:t>
      </w:r>
      <w:proofErr w:type="spellEnd"/>
      <w:r w:rsidR="007C1AEA" w:rsidRPr="000F6CBE">
        <w:rPr>
          <w:rFonts w:ascii="Arial" w:eastAsia="Times New Roman" w:hAnsi="Arial" w:cs="Times New Roman"/>
          <w:sz w:val="20"/>
          <w:szCs w:val="24"/>
          <w:lang w:eastAsia="en-GB"/>
        </w:rPr>
        <w:t xml:space="preserve"> diagram) za surove FCD podatke za poljubno izbran segment, cestni odsek ali pot med dvema lokacijama na cestnem omrežju z možnostjo enostavnega </w:t>
      </w:r>
      <w:proofErr w:type="spellStart"/>
      <w:r w:rsidR="007C1AEA" w:rsidRPr="000F6CBE">
        <w:rPr>
          <w:rFonts w:ascii="Arial" w:eastAsia="Times New Roman" w:hAnsi="Arial" w:cs="Times New Roman"/>
          <w:sz w:val="20"/>
          <w:szCs w:val="24"/>
          <w:lang w:eastAsia="en-GB"/>
        </w:rPr>
        <w:t>pozicioniranja</w:t>
      </w:r>
      <w:proofErr w:type="spellEnd"/>
      <w:r w:rsidR="007C1AEA" w:rsidRPr="000F6CBE">
        <w:rPr>
          <w:rFonts w:ascii="Arial" w:eastAsia="Times New Roman" w:hAnsi="Arial" w:cs="Times New Roman"/>
          <w:sz w:val="20"/>
          <w:szCs w:val="24"/>
          <w:lang w:eastAsia="en-GB"/>
        </w:rPr>
        <w:t xml:space="preserve"> prikaza v prostoru in času vključno z možnostjo vpogleda v arhivske podatke za obdobje najmanj 12 mesecev;</w:t>
      </w:r>
    </w:p>
    <w:p w14:paraId="41F9EB04" w14:textId="3E10B424" w:rsidR="007C1AEA" w:rsidRPr="000F6CBE" w:rsidRDefault="00FF5EA9" w:rsidP="00B477D6">
      <w:pPr>
        <w:pStyle w:val="Odstavekseznama"/>
        <w:numPr>
          <w:ilvl w:val="0"/>
          <w:numId w:val="24"/>
        </w:numPr>
        <w:spacing w:after="120"/>
        <w:ind w:hanging="357"/>
        <w:jc w:val="both"/>
        <w:rPr>
          <w:rFonts w:ascii="Arial" w:eastAsia="Times New Roman" w:hAnsi="Arial" w:cs="Times New Roman"/>
          <w:sz w:val="20"/>
          <w:szCs w:val="24"/>
          <w:lang w:eastAsia="en-GB"/>
        </w:rPr>
      </w:pPr>
      <w:r>
        <w:rPr>
          <w:rFonts w:ascii="Arial" w:eastAsia="Times New Roman" w:hAnsi="Arial" w:cs="Times New Roman"/>
          <w:sz w:val="20"/>
          <w:szCs w:val="24"/>
          <w:lang w:eastAsia="en-GB"/>
        </w:rPr>
        <w:t>S</w:t>
      </w:r>
      <w:r w:rsidR="007C1AEA" w:rsidRPr="000F6CBE">
        <w:rPr>
          <w:rFonts w:ascii="Arial" w:eastAsia="Times New Roman" w:hAnsi="Arial" w:cs="Times New Roman"/>
          <w:sz w:val="20"/>
          <w:szCs w:val="24"/>
          <w:lang w:eastAsia="en-GB"/>
        </w:rPr>
        <w:t xml:space="preserve">protno izračunavanje trenutnih potovalnih časov za </w:t>
      </w:r>
      <w:proofErr w:type="spellStart"/>
      <w:r w:rsidR="007C1AEA" w:rsidRPr="000F6CBE">
        <w:rPr>
          <w:rFonts w:ascii="Arial" w:eastAsia="Times New Roman" w:hAnsi="Arial" w:cs="Times New Roman"/>
          <w:sz w:val="20"/>
          <w:szCs w:val="24"/>
          <w:lang w:eastAsia="en-GB"/>
        </w:rPr>
        <w:t>preddefinirane</w:t>
      </w:r>
      <w:proofErr w:type="spellEnd"/>
      <w:r w:rsidR="007C1AEA" w:rsidRPr="000F6CBE">
        <w:rPr>
          <w:rFonts w:ascii="Arial" w:eastAsia="Times New Roman" w:hAnsi="Arial" w:cs="Times New Roman"/>
          <w:sz w:val="20"/>
          <w:szCs w:val="24"/>
          <w:lang w:eastAsia="en-GB"/>
        </w:rPr>
        <w:t xml:space="preserve"> relacije (do 100 relacij in do 10.000 km z minutnim osveževanjem);</w:t>
      </w:r>
    </w:p>
    <w:p w14:paraId="2BB9D212" w14:textId="73865AA8" w:rsidR="007C1AEA" w:rsidRPr="000F6CBE" w:rsidRDefault="007C1AEA" w:rsidP="00B477D6">
      <w:pPr>
        <w:pStyle w:val="Odstavekseznama"/>
        <w:numPr>
          <w:ilvl w:val="0"/>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Upravljanje FCD platforme v smislu sistemske administracije in monitoringa delovanja se izvaja preko namenske aplikacije z naslednjimi orodji:</w:t>
      </w:r>
    </w:p>
    <w:p w14:paraId="12BCB94F"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monitoring delovanja ključnih komponent platforme,</w:t>
      </w:r>
    </w:p>
    <w:p w14:paraId="6D1DCB16"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prikaz statusov, dnevnikov in alarmov,</w:t>
      </w:r>
    </w:p>
    <w:p w14:paraId="2B04FE75"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grafičen in tabelaričen prikaz pokritosti izvornih podatkov na cestnem omrežju</w:t>
      </w:r>
    </w:p>
    <w:p w14:paraId="79A2A4E5"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izvajanje podpornih nalog (izdelava varnostnih kopij, indeksiranje, …),</w:t>
      </w:r>
    </w:p>
    <w:p w14:paraId="6F9CCF96" w14:textId="77777777" w:rsidR="007C1AEA" w:rsidRPr="000F6CBE" w:rsidRDefault="007C1AEA" w:rsidP="00B477D6">
      <w:pPr>
        <w:pStyle w:val="Odstavekseznama"/>
        <w:numPr>
          <w:ilvl w:val="1"/>
          <w:numId w:val="24"/>
        </w:numPr>
        <w:spacing w:after="120"/>
        <w:ind w:hanging="357"/>
        <w:jc w:val="both"/>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lastRenderedPageBreak/>
        <w:t>alarmiranje (e-mail, sms, …),</w:t>
      </w:r>
    </w:p>
    <w:p w14:paraId="6DD4AAFF" w14:textId="61020C65" w:rsidR="007C1AEA" w:rsidRDefault="007C1AEA" w:rsidP="00B477D6">
      <w:pPr>
        <w:jc w:val="both"/>
      </w:pPr>
      <w:r w:rsidRPr="000F6CBE">
        <w:t xml:space="preserve">Namenska aplikacija </w:t>
      </w:r>
      <w:r w:rsidR="00B477D6">
        <w:t>je vzpostavljena kot</w:t>
      </w:r>
      <w:r w:rsidRPr="000F6CBE">
        <w:t xml:space="preserve"> namizna rešitev (v realnem času), ki omogoča prikaz prometnega omrežja z vsemi </w:t>
      </w:r>
      <w:r w:rsidR="00B477D6">
        <w:t>statusi</w:t>
      </w:r>
      <w:r w:rsidRPr="000F6CBE">
        <w:t>, alarm</w:t>
      </w:r>
      <w:r w:rsidR="00B477D6">
        <w:t>i</w:t>
      </w:r>
      <w:r w:rsidRPr="000F6CBE">
        <w:t>… na način, da je možno prikaze razporediti na več zaslonov.</w:t>
      </w:r>
    </w:p>
    <w:p w14:paraId="26A271B5" w14:textId="77777777" w:rsidR="00B477D6" w:rsidRPr="000F6CBE" w:rsidRDefault="00B477D6" w:rsidP="00B477D6">
      <w:pPr>
        <w:jc w:val="both"/>
      </w:pPr>
    </w:p>
    <w:p w14:paraId="12B0DC12" w14:textId="6A6B7108" w:rsidR="007C1AEA" w:rsidRDefault="007C1AEA" w:rsidP="0089116A">
      <w:pPr>
        <w:jc w:val="both"/>
      </w:pPr>
      <w:r w:rsidRPr="000F6CBE">
        <w:t xml:space="preserve">Izhodni podatki </w:t>
      </w:r>
      <w:r w:rsidR="0089116A" w:rsidRPr="000F6CBE">
        <w:t xml:space="preserve">FCD </w:t>
      </w:r>
      <w:r w:rsidRPr="000F6CBE">
        <w:t xml:space="preserve">platforme </w:t>
      </w:r>
      <w:r w:rsidR="0089116A">
        <w:t>so</w:t>
      </w:r>
      <w:r w:rsidRPr="000F6CBE">
        <w:t xml:space="preserve"> razpoložljivi po </w:t>
      </w:r>
      <w:r w:rsidR="008F5EF9">
        <w:t>5</w:t>
      </w:r>
      <w:r w:rsidR="008F5EF9" w:rsidRPr="000F6CBE">
        <w:t>0</w:t>
      </w:r>
      <w:r w:rsidRPr="000F6CBE">
        <w:t>m segmentih z odslikavo dejanskih razmer na agregirane izhodne FCD podatke največ 3 minute (dopustna zakasnitev za vključitev izrednih dogodkov,</w:t>
      </w:r>
      <w:r w:rsidR="001D515A">
        <w:t xml:space="preserve"> dejanskega stanja na omrežju) </w:t>
      </w:r>
      <w:r w:rsidRPr="000F6CBE">
        <w:t>v produkcijskem sistemu.</w:t>
      </w:r>
    </w:p>
    <w:p w14:paraId="413DBB83" w14:textId="77777777" w:rsidR="0089116A" w:rsidRPr="000F6CBE" w:rsidRDefault="0089116A" w:rsidP="007C1AEA"/>
    <w:p w14:paraId="25F75384" w14:textId="3DCAC476" w:rsidR="007C1AEA" w:rsidRDefault="007C1AEA" w:rsidP="0089116A">
      <w:pPr>
        <w:jc w:val="both"/>
      </w:pPr>
      <w:r w:rsidRPr="000F6CBE">
        <w:t xml:space="preserve">Platforma za upravljanje z masovnimi podatki gibanja vozil bodisi neposredno ali posredno preko podatkovnega skladišča </w:t>
      </w:r>
      <w:r w:rsidR="0089116A">
        <w:t>v</w:t>
      </w:r>
      <w:r w:rsidRPr="000F6CBE">
        <w:t xml:space="preserve"> povezavi z enotno nacio</w:t>
      </w:r>
      <w:r w:rsidR="0089116A">
        <w:t>nalno točko dostopa zagotavlja</w:t>
      </w:r>
      <w:r w:rsidRPr="000F6CBE">
        <w:t xml:space="preserve"> še naslednje servise: </w:t>
      </w:r>
    </w:p>
    <w:p w14:paraId="26DFAC86" w14:textId="77777777" w:rsidR="0089116A" w:rsidRPr="000F6CBE" w:rsidRDefault="0089116A" w:rsidP="0089116A">
      <w:pPr>
        <w:jc w:val="both"/>
      </w:pPr>
    </w:p>
    <w:p w14:paraId="1C4BB28A" w14:textId="77777777" w:rsidR="007C1AEA" w:rsidRPr="000F6CBE" w:rsidRDefault="007C1AEA" w:rsidP="007C1AEA">
      <w:pPr>
        <w:pStyle w:val="Odstavekseznama"/>
        <w:numPr>
          <w:ilvl w:val="0"/>
          <w:numId w:val="25"/>
        </w:numPr>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navigacija (</w:t>
      </w:r>
      <w:proofErr w:type="spellStart"/>
      <w:r w:rsidRPr="000F6CBE">
        <w:rPr>
          <w:rFonts w:ascii="Arial" w:eastAsia="Times New Roman" w:hAnsi="Arial" w:cs="Times New Roman"/>
          <w:sz w:val="20"/>
          <w:szCs w:val="24"/>
          <w:lang w:eastAsia="en-GB"/>
        </w:rPr>
        <w:t>routing</w:t>
      </w:r>
      <w:proofErr w:type="spellEnd"/>
      <w:r w:rsidRPr="000F6CBE">
        <w:rPr>
          <w:rFonts w:ascii="Arial" w:eastAsia="Times New Roman" w:hAnsi="Arial" w:cs="Times New Roman"/>
          <w:sz w:val="20"/>
          <w:szCs w:val="24"/>
          <w:lang w:eastAsia="en-GB"/>
        </w:rPr>
        <w:t xml:space="preserve">) na osnovi dejanske gostote prometa, </w:t>
      </w:r>
    </w:p>
    <w:p w14:paraId="1F0D2BD4" w14:textId="77777777" w:rsidR="007C1AEA" w:rsidRPr="000F6CBE" w:rsidRDefault="007C1AEA" w:rsidP="007C1AEA">
      <w:pPr>
        <w:pStyle w:val="Odstavekseznama"/>
        <w:numPr>
          <w:ilvl w:val="0"/>
          <w:numId w:val="25"/>
        </w:numPr>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 xml:space="preserve">tile-map servis za vizualizacijo FCD podatkov skladno z </w:t>
      </w:r>
      <w:r w:rsidRPr="005E5FB7">
        <w:rPr>
          <w:rFonts w:ascii="Arial" w:eastAsia="Times New Roman" w:hAnsi="Arial" w:cs="Times New Roman"/>
          <w:sz w:val="20"/>
          <w:szCs w:val="24"/>
          <w:lang w:eastAsia="en-GB"/>
        </w:rPr>
        <w:t>WMTS</w:t>
      </w:r>
    </w:p>
    <w:p w14:paraId="21C21713" w14:textId="14FFDF1E" w:rsidR="00854F79" w:rsidRPr="005E5FB7" w:rsidRDefault="007C1AEA" w:rsidP="00854F79">
      <w:pPr>
        <w:pStyle w:val="Odstavekseznama"/>
        <w:numPr>
          <w:ilvl w:val="0"/>
          <w:numId w:val="25"/>
        </w:numPr>
        <w:rPr>
          <w:rFonts w:ascii="Arial" w:eastAsia="Times New Roman" w:hAnsi="Arial" w:cs="Times New Roman"/>
          <w:sz w:val="20"/>
          <w:szCs w:val="24"/>
          <w:lang w:eastAsia="en-GB"/>
        </w:rPr>
      </w:pPr>
      <w:r w:rsidRPr="000F6CBE">
        <w:rPr>
          <w:rFonts w:ascii="Arial" w:eastAsia="Times New Roman" w:hAnsi="Arial" w:cs="Times New Roman"/>
          <w:sz w:val="20"/>
          <w:szCs w:val="24"/>
          <w:lang w:eastAsia="en-GB"/>
        </w:rPr>
        <w:t>numerične FCD podatke po JCO/BCP odsekih.</w:t>
      </w:r>
    </w:p>
    <w:p w14:paraId="3AFF15B2" w14:textId="10B755FE" w:rsidR="00744053" w:rsidRPr="003E2682" w:rsidRDefault="00744053" w:rsidP="00014C02">
      <w:pPr>
        <w:pStyle w:val="Naslov1"/>
      </w:pPr>
      <w:bookmarkStart w:id="11" w:name="_Toc110856835"/>
      <w:r w:rsidRPr="003E2682">
        <w:t>Nadgradnja jedra FCD platforme in cestnega omrežja</w:t>
      </w:r>
      <w:bookmarkEnd w:id="11"/>
    </w:p>
    <w:p w14:paraId="69AECDE3" w14:textId="59B1762A" w:rsidR="00744053" w:rsidRPr="003E2682" w:rsidRDefault="00744053" w:rsidP="00304E4D">
      <w:pPr>
        <w:spacing w:after="120"/>
        <w:jc w:val="both"/>
      </w:pPr>
      <w:r w:rsidRPr="003E2682">
        <w:t xml:space="preserve">Platforma za upravljanje masovnih podatkov gibanja vozil v realnem času je eden ključnih sistemov za </w:t>
      </w:r>
      <w:r w:rsidR="006E1F58">
        <w:t>zaznavanje</w:t>
      </w:r>
      <w:r w:rsidR="00DC4741">
        <w:t xml:space="preserve"> anomalij prometnih</w:t>
      </w:r>
      <w:r w:rsidRPr="003E2682">
        <w:t xml:space="preserve"> tok</w:t>
      </w:r>
      <w:r w:rsidR="00DC4741">
        <w:t>ov</w:t>
      </w:r>
      <w:r w:rsidRPr="003E2682">
        <w:t xml:space="preserve"> v realnem času. Poleg obdelave masovnih podatkov o gibanju vozil platforma vključuje še dva pomembna modula, in sicer modul za avtomatsko detekcijo zastojev ter modul za izračunavanje potovalnih časov.</w:t>
      </w:r>
    </w:p>
    <w:p w14:paraId="721D6803" w14:textId="7C5076F5" w:rsidR="00744053" w:rsidRPr="003E2682" w:rsidRDefault="00744053" w:rsidP="00304E4D">
      <w:pPr>
        <w:spacing w:after="120"/>
        <w:jc w:val="both"/>
      </w:pPr>
      <w:r w:rsidRPr="003E2682">
        <w:t xml:space="preserve">Za svoje delovanje FCD platforma poleg surovih podatkov o gibanju vozil </w:t>
      </w:r>
      <w:r w:rsidR="006E1F58">
        <w:t>uporablja</w:t>
      </w:r>
      <w:r w:rsidRPr="003E2682">
        <w:t xml:space="preserve"> tudi podatke iz števcev prometa in podatke cestnega omrežja (DCO/JCO) v aktivni obliki vključno s pravili za izračun optimalne poti.</w:t>
      </w:r>
    </w:p>
    <w:p w14:paraId="6D2C202A" w14:textId="4521E5B2" w:rsidR="00744053" w:rsidRPr="003E2682" w:rsidRDefault="00744053" w:rsidP="00E27E06">
      <w:pPr>
        <w:pStyle w:val="Naslov2"/>
      </w:pPr>
      <w:bookmarkStart w:id="12" w:name="_Toc110856836"/>
      <w:r w:rsidRPr="003E2682">
        <w:t>Nadgradnja cestnega omrežja in arhiva podatkov</w:t>
      </w:r>
      <w:r w:rsidR="005E5FB7">
        <w:t xml:space="preserve"> M1</w:t>
      </w:r>
      <w:bookmarkEnd w:id="12"/>
    </w:p>
    <w:p w14:paraId="50DAECCF" w14:textId="46D0B54A" w:rsidR="00744053" w:rsidRDefault="00744053" w:rsidP="00304E4D">
      <w:pPr>
        <w:spacing w:after="120"/>
        <w:jc w:val="both"/>
      </w:pPr>
      <w:r w:rsidRPr="003E2682">
        <w:t xml:space="preserve">V okviru nadgradnje je potrebno zagotoviti integracijo zadnje verzije podatkov DCO/JCO v FCD platformo, sistem </w:t>
      </w:r>
      <w:r w:rsidR="006E1F58">
        <w:t xml:space="preserve">pa </w:t>
      </w:r>
      <w:r w:rsidRPr="003E2682">
        <w:t xml:space="preserve">nadgraditi tako, da se ustrezno na novo omrežje preslikajo tudi zgodovinski združeni podatki. Preslikavo med omrežji in generiranimi segmenti teh omrežji je potrebno zagotoviti na takšen način, da ni potrebna vsakokratna obdelava celotnega arhiva združenih oz. </w:t>
      </w:r>
      <w:proofErr w:type="spellStart"/>
      <w:r w:rsidRPr="003E2682">
        <w:t>t.i</w:t>
      </w:r>
      <w:proofErr w:type="spellEnd"/>
      <w:r w:rsidRPr="003E2682">
        <w:t xml:space="preserve">. </w:t>
      </w:r>
      <w:r w:rsidR="006E1F58">
        <w:t>»</w:t>
      </w:r>
      <w:r w:rsidRPr="00BC74EE">
        <w:rPr>
          <w:lang w:val="en-GB"/>
        </w:rPr>
        <w:t>fused</w:t>
      </w:r>
      <w:r w:rsidR="006E1F58">
        <w:t xml:space="preserve">« </w:t>
      </w:r>
      <w:r w:rsidRPr="003E2682">
        <w:t xml:space="preserve">podatkov. Rezultat preslikave mora biti med drugim na voljo tudi v obliki </w:t>
      </w:r>
      <w:proofErr w:type="spellStart"/>
      <w:r w:rsidRPr="003E2682">
        <w:t>preslikovalne</w:t>
      </w:r>
      <w:proofErr w:type="spellEnd"/>
      <w:r w:rsidRPr="003E2682">
        <w:t xml:space="preserve"> tabele med verzijo omrežja na katerem so podatki nastali in zadnjo verzijo omrežja z izdelanim poročilom o rezultatu uparjanja omrežij.</w:t>
      </w:r>
    </w:p>
    <w:p w14:paraId="79BB9D48" w14:textId="770362E7" w:rsidR="00744053" w:rsidRPr="003E2682" w:rsidRDefault="00744053" w:rsidP="00E27E06">
      <w:pPr>
        <w:pStyle w:val="Naslov2"/>
      </w:pPr>
      <w:bookmarkStart w:id="13" w:name="_Toc110856837"/>
      <w:r w:rsidRPr="003E2682">
        <w:t>Nadgradnja za podporo klasificiranim podatkom iz števcev prometa</w:t>
      </w:r>
      <w:r w:rsidR="005E5FB7">
        <w:t xml:space="preserve"> M2</w:t>
      </w:r>
      <w:bookmarkEnd w:id="13"/>
    </w:p>
    <w:p w14:paraId="7D9BEF4E" w14:textId="77777777" w:rsidR="00AA112C" w:rsidRDefault="00744053" w:rsidP="00304E4D">
      <w:pPr>
        <w:spacing w:after="120"/>
        <w:jc w:val="both"/>
      </w:pPr>
      <w:r w:rsidRPr="003E2682">
        <w:t xml:space="preserve">V času od inicialne vzpostavitve FCD platforme je bil </w:t>
      </w:r>
      <w:r w:rsidR="0024503C">
        <w:t>vzpostavljen</w:t>
      </w:r>
      <w:r w:rsidRPr="003E2682">
        <w:t xml:space="preserve"> sistem za zajem podatkov iz števcev prometa tako za avtocestno omrežje kot tudi za omrežje državnih cest. Na avtocestnem omrežju so </w:t>
      </w:r>
      <w:r w:rsidR="006E1F58">
        <w:t xml:space="preserve">iz števcev </w:t>
      </w:r>
      <w:r w:rsidRPr="003E2682">
        <w:t xml:space="preserve">na voljo podatki o količini vozil in hitrosti vozil vključno s </w:t>
      </w:r>
      <w:r w:rsidRPr="00AC6B25">
        <w:t xml:space="preserve">strukturo </w:t>
      </w:r>
      <w:r w:rsidRPr="003E2682">
        <w:t>oz. klasifikacijo</w:t>
      </w:r>
      <w:r w:rsidR="006E1F58">
        <w:t xml:space="preserve"> vozil</w:t>
      </w:r>
      <w:r w:rsidRPr="003E2682">
        <w:t xml:space="preserve"> ter z intervalom posodabljanja 60</w:t>
      </w:r>
      <w:r w:rsidR="006E1F58">
        <w:t xml:space="preserve"> </w:t>
      </w:r>
      <w:r w:rsidRPr="003E2682">
        <w:t xml:space="preserve">s. Na državnih cestah so prav tako na voljo podatki iz števcev vključno s </w:t>
      </w:r>
      <w:r w:rsidR="006E1F58">
        <w:t>klasifikacijo</w:t>
      </w:r>
      <w:r w:rsidRPr="003E2682">
        <w:t xml:space="preserve"> vozil z intervalom posodabljanja 300</w:t>
      </w:r>
      <w:r w:rsidR="006E1F58">
        <w:t xml:space="preserve"> </w:t>
      </w:r>
      <w:r w:rsidRPr="003E2682">
        <w:t>s.</w:t>
      </w:r>
      <w:r w:rsidR="00AA112C">
        <w:t xml:space="preserve"> Poleg podatkov iz števcev vozil, je na voljo nov vir surovih podatkov gibanja vozil iz sistema IJPP.</w:t>
      </w:r>
    </w:p>
    <w:p w14:paraId="2D8DDC6D" w14:textId="15A9ECB7" w:rsidR="00744053" w:rsidRDefault="00744053" w:rsidP="00304E4D">
      <w:pPr>
        <w:spacing w:after="120"/>
        <w:jc w:val="both"/>
      </w:pPr>
      <w:r w:rsidRPr="003E2682">
        <w:t>V okviru nadgradnje je potrebno FCD platformo razširiti in ustrezno konfigurirati, da bo podpirala</w:t>
      </w:r>
      <w:r w:rsidR="00AA112C">
        <w:t xml:space="preserve"> nove oz.</w:t>
      </w:r>
      <w:r w:rsidRPr="003E2682">
        <w:t xml:space="preserve"> </w:t>
      </w:r>
      <w:r w:rsidR="00AA112C">
        <w:t>nadgrajene vire podatkov, vključno s klasifikacijo vozil.</w:t>
      </w:r>
    </w:p>
    <w:p w14:paraId="364E1272" w14:textId="2C25F468" w:rsidR="00744053" w:rsidRPr="006071EF" w:rsidRDefault="00744053" w:rsidP="00E27E06">
      <w:pPr>
        <w:pStyle w:val="Naslov2"/>
      </w:pPr>
      <w:bookmarkStart w:id="14" w:name="_Toc110856838"/>
      <w:r w:rsidRPr="006071EF">
        <w:t>Nadgradnja modula za izračun potovalnih časov</w:t>
      </w:r>
      <w:r w:rsidR="005E5FB7">
        <w:t xml:space="preserve"> M3</w:t>
      </w:r>
      <w:bookmarkEnd w:id="14"/>
    </w:p>
    <w:p w14:paraId="6C2678E0" w14:textId="534927D7" w:rsidR="00744053" w:rsidRDefault="00744053" w:rsidP="00304E4D">
      <w:pPr>
        <w:spacing w:after="120"/>
        <w:jc w:val="both"/>
      </w:pPr>
      <w:r w:rsidRPr="003E2682">
        <w:t>Pomemben del FCD platforme je tudi modul za izračunavanje potovalnih časov na v naprej določeni poti oz. relaciji. Modul je potrebno nadgraditi tako, da bo omogočal izračunavanje potovalnih časov v realnem času za poljubno pot oz. del poti</w:t>
      </w:r>
      <w:r w:rsidR="007E20C7">
        <w:t>. Namen je zagoto</w:t>
      </w:r>
      <w:r w:rsidRPr="003E2682">
        <w:t>v</w:t>
      </w:r>
      <w:r w:rsidR="007E20C7">
        <w:t>iti</w:t>
      </w:r>
      <w:r w:rsidRPr="003E2682">
        <w:t xml:space="preserve"> storit</w:t>
      </w:r>
      <w:r w:rsidR="007E20C7">
        <w:t>e</w:t>
      </w:r>
      <w:r w:rsidRPr="003E2682">
        <w:t xml:space="preserve">v </w:t>
      </w:r>
      <w:r w:rsidR="006071EF">
        <w:t xml:space="preserve">dinamičnega </w:t>
      </w:r>
      <w:r w:rsidRPr="003E2682">
        <w:t>izračunavanja predvidenega časa prihoda na cilj</w:t>
      </w:r>
      <w:r w:rsidR="006071EF">
        <w:t xml:space="preserve"> oz. optimalne poti</w:t>
      </w:r>
      <w:r w:rsidRPr="003E2682">
        <w:t xml:space="preserve"> na podlagi </w:t>
      </w:r>
      <w:r w:rsidR="006071EF">
        <w:t>dinamične obremenitve</w:t>
      </w:r>
      <w:r w:rsidRPr="003E2682">
        <w:t xml:space="preserve"> </w:t>
      </w:r>
      <w:r w:rsidR="007E20C7">
        <w:t xml:space="preserve">prometnega </w:t>
      </w:r>
      <w:r w:rsidRPr="003E2682">
        <w:t>omrežja.</w:t>
      </w:r>
    </w:p>
    <w:p w14:paraId="1AF824EF" w14:textId="77777777" w:rsidR="00744053" w:rsidRPr="002A6781" w:rsidRDefault="00744053" w:rsidP="00304E4D">
      <w:pPr>
        <w:spacing w:after="120"/>
        <w:jc w:val="both"/>
      </w:pPr>
      <w:r w:rsidRPr="003E2682">
        <w:lastRenderedPageBreak/>
        <w:t xml:space="preserve">Pri nadgradnji modula je potrebno na vhodu </w:t>
      </w:r>
      <w:r>
        <w:t xml:space="preserve">in izhodu </w:t>
      </w:r>
      <w:r w:rsidRPr="003E2682">
        <w:t xml:space="preserve">poleg linearnega </w:t>
      </w:r>
      <w:proofErr w:type="spellStart"/>
      <w:r w:rsidRPr="003E2682">
        <w:t>referenciranja</w:t>
      </w:r>
      <w:proofErr w:type="spellEnd"/>
      <w:r w:rsidRPr="003E2682">
        <w:t xml:space="preserve"> skladnega z banko cestnih podatkov (BCP) podpreti </w:t>
      </w:r>
      <w:r>
        <w:t>tudi vse</w:t>
      </w:r>
      <w:r w:rsidRPr="003E2682">
        <w:t xml:space="preserve"> </w:t>
      </w:r>
      <w:r>
        <w:t xml:space="preserve">ostale metode lokacijskega </w:t>
      </w:r>
      <w:proofErr w:type="spellStart"/>
      <w:r>
        <w:t>referenciranja</w:t>
      </w:r>
      <w:proofErr w:type="spellEnd"/>
      <w:r>
        <w:t xml:space="preserve"> kot je opredeljeno v poglavju "</w:t>
      </w:r>
      <w:r w:rsidRPr="000D1E5E">
        <w:t xml:space="preserve">Integracija lokacijskega </w:t>
      </w:r>
      <w:proofErr w:type="spellStart"/>
      <w:r w:rsidRPr="000D1E5E">
        <w:t>referenciranja</w:t>
      </w:r>
      <w:proofErr w:type="spellEnd"/>
      <w:r w:rsidRPr="000D1E5E">
        <w:t xml:space="preserve"> in TMC lokacijske tabele v FCD platformo</w:t>
      </w:r>
      <w:r>
        <w:t>".</w:t>
      </w:r>
    </w:p>
    <w:p w14:paraId="22F02038" w14:textId="2DAB86EC" w:rsidR="00744053" w:rsidRPr="003E2682" w:rsidRDefault="00744053" w:rsidP="00E27E06">
      <w:pPr>
        <w:pStyle w:val="Naslov2"/>
      </w:pPr>
      <w:bookmarkStart w:id="15" w:name="_Toc110856839"/>
      <w:r w:rsidRPr="003E2682">
        <w:t>Integracija lokacijskega referenciranja in TMC lokacijske tabele v FCD platformo</w:t>
      </w:r>
      <w:r w:rsidR="005E5FB7">
        <w:t xml:space="preserve"> M4</w:t>
      </w:r>
      <w:bookmarkEnd w:id="15"/>
    </w:p>
    <w:p w14:paraId="7110D1D1" w14:textId="77777777" w:rsidR="00744053" w:rsidRPr="003E2682" w:rsidRDefault="00744053" w:rsidP="00304E4D">
      <w:pPr>
        <w:spacing w:after="120"/>
        <w:jc w:val="both"/>
      </w:pPr>
      <w:r w:rsidRPr="003E2682">
        <w:t xml:space="preserve">Za potrebe zagotavljanja ustrezne odzivnosti in toka podatkov v realnem času je potrebno v platformo integrirati tako statične kot tudi dinamične metode lokacijskega </w:t>
      </w:r>
      <w:proofErr w:type="spellStart"/>
      <w:r w:rsidRPr="003E2682">
        <w:t>referenciranja</w:t>
      </w:r>
      <w:proofErr w:type="spellEnd"/>
      <w:r w:rsidRPr="003E2682">
        <w:t xml:space="preserve"> skupaj s pripadajočimi podatki:</w:t>
      </w:r>
    </w:p>
    <w:p w14:paraId="2D4E3816" w14:textId="77777777" w:rsidR="00744053" w:rsidRPr="00304E4D" w:rsidRDefault="00744053" w:rsidP="003C3522">
      <w:pPr>
        <w:pStyle w:val="Odstavekseznama"/>
        <w:numPr>
          <w:ilvl w:val="0"/>
          <w:numId w:val="15"/>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t>AlertC</w:t>
      </w:r>
      <w:proofErr w:type="spellEnd"/>
      <w:r w:rsidRPr="00304E4D">
        <w:rPr>
          <w:rFonts w:ascii="Arial" w:eastAsia="Times New Roman" w:hAnsi="Arial" w:cs="Times New Roman"/>
          <w:sz w:val="20"/>
          <w:szCs w:val="24"/>
          <w:lang w:eastAsia="en-GB"/>
        </w:rPr>
        <w:t xml:space="preserve"> lociranje po TMC Lokacijski tabeli DARS 702-35 2.2 z metodami </w:t>
      </w:r>
      <w:proofErr w:type="spellStart"/>
      <w:r w:rsidRPr="00304E4D">
        <w:rPr>
          <w:rFonts w:ascii="Arial" w:eastAsia="Times New Roman" w:hAnsi="Arial" w:cs="Times New Roman"/>
          <w:sz w:val="20"/>
          <w:szCs w:val="24"/>
          <w:lang w:eastAsia="en-GB"/>
        </w:rPr>
        <w:t>AlertCArea</w:t>
      </w:r>
      <w:proofErr w:type="spellEnd"/>
      <w:r w:rsidRPr="00304E4D">
        <w:rPr>
          <w:rFonts w:ascii="Arial" w:eastAsia="Times New Roman" w:hAnsi="Arial" w:cs="Times New Roman"/>
          <w:sz w:val="20"/>
          <w:szCs w:val="24"/>
          <w:lang w:eastAsia="en-GB"/>
        </w:rPr>
        <w:t xml:space="preserve">, </w:t>
      </w:r>
      <w:proofErr w:type="spellStart"/>
      <w:r w:rsidRPr="00304E4D">
        <w:rPr>
          <w:rFonts w:ascii="Arial" w:eastAsia="Times New Roman" w:hAnsi="Arial" w:cs="Times New Roman"/>
          <w:sz w:val="20"/>
          <w:szCs w:val="24"/>
          <w:lang w:eastAsia="en-GB"/>
        </w:rPr>
        <w:t>AlertCLinearByCode</w:t>
      </w:r>
      <w:proofErr w:type="spellEnd"/>
      <w:r w:rsidRPr="00304E4D">
        <w:rPr>
          <w:rFonts w:ascii="Arial" w:eastAsia="Times New Roman" w:hAnsi="Arial" w:cs="Times New Roman"/>
          <w:sz w:val="20"/>
          <w:szCs w:val="24"/>
          <w:lang w:eastAsia="en-GB"/>
        </w:rPr>
        <w:t>, AlertCMethod2Linear, AlertCMethod2Point, AlertCMethod4Linear in AlertCMethod4Point.</w:t>
      </w:r>
    </w:p>
    <w:p w14:paraId="2CCA72E5" w14:textId="77777777" w:rsidR="00744053" w:rsidRPr="00304E4D" w:rsidRDefault="00744053" w:rsidP="003C3522">
      <w:pPr>
        <w:pStyle w:val="Odstavekseznama"/>
        <w:numPr>
          <w:ilvl w:val="0"/>
          <w:numId w:val="15"/>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 xml:space="preserve">Linearno </w:t>
      </w:r>
      <w:proofErr w:type="spellStart"/>
      <w:r w:rsidRPr="00304E4D">
        <w:rPr>
          <w:rFonts w:ascii="Arial" w:eastAsia="Times New Roman" w:hAnsi="Arial" w:cs="Times New Roman"/>
          <w:sz w:val="20"/>
          <w:szCs w:val="24"/>
          <w:lang w:eastAsia="en-GB"/>
        </w:rPr>
        <w:t>referenciranje</w:t>
      </w:r>
      <w:proofErr w:type="spellEnd"/>
      <w:r w:rsidRPr="00304E4D">
        <w:rPr>
          <w:rFonts w:ascii="Arial" w:eastAsia="Times New Roman" w:hAnsi="Arial" w:cs="Times New Roman"/>
          <w:sz w:val="20"/>
          <w:szCs w:val="24"/>
          <w:lang w:eastAsia="en-GB"/>
        </w:rPr>
        <w:t xml:space="preserve">, ki temelji na uradni banki cestnih podatkov (BCP) in cestnem omrežju DCO/JCO z metodami </w:t>
      </w:r>
      <w:proofErr w:type="spellStart"/>
      <w:r w:rsidRPr="00304E4D">
        <w:rPr>
          <w:rFonts w:ascii="Arial" w:eastAsia="Times New Roman" w:hAnsi="Arial" w:cs="Times New Roman"/>
          <w:sz w:val="20"/>
          <w:szCs w:val="24"/>
          <w:lang w:eastAsia="en-GB"/>
        </w:rPr>
        <w:t>LinearWithinLinearElement</w:t>
      </w:r>
      <w:proofErr w:type="spellEnd"/>
      <w:r w:rsidRPr="00304E4D">
        <w:rPr>
          <w:rFonts w:ascii="Arial" w:eastAsia="Times New Roman" w:hAnsi="Arial" w:cs="Times New Roman"/>
          <w:sz w:val="20"/>
          <w:szCs w:val="24"/>
          <w:lang w:eastAsia="en-GB"/>
        </w:rPr>
        <w:t xml:space="preserve"> in </w:t>
      </w:r>
      <w:proofErr w:type="spellStart"/>
      <w:r w:rsidRPr="00304E4D">
        <w:rPr>
          <w:rFonts w:ascii="Arial" w:eastAsia="Times New Roman" w:hAnsi="Arial" w:cs="Times New Roman"/>
          <w:sz w:val="20"/>
          <w:szCs w:val="24"/>
          <w:lang w:eastAsia="en-GB"/>
        </w:rPr>
        <w:t>PointAlongLinearElement</w:t>
      </w:r>
      <w:proofErr w:type="spellEnd"/>
      <w:r w:rsidRPr="00304E4D">
        <w:rPr>
          <w:rFonts w:ascii="Arial" w:eastAsia="Times New Roman" w:hAnsi="Arial" w:cs="Times New Roman"/>
          <w:sz w:val="20"/>
          <w:szCs w:val="24"/>
          <w:lang w:eastAsia="en-GB"/>
        </w:rPr>
        <w:t>.</w:t>
      </w:r>
    </w:p>
    <w:p w14:paraId="6DA678EE" w14:textId="77777777" w:rsidR="00744053" w:rsidRPr="00304E4D" w:rsidRDefault="00744053" w:rsidP="003C3522">
      <w:pPr>
        <w:pStyle w:val="Odstavekseznama"/>
        <w:numPr>
          <w:ilvl w:val="0"/>
          <w:numId w:val="15"/>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t>OpenLR</w:t>
      </w:r>
      <w:proofErr w:type="spellEnd"/>
      <w:r w:rsidRPr="00304E4D">
        <w:rPr>
          <w:rFonts w:ascii="Arial" w:eastAsia="Times New Roman" w:hAnsi="Arial" w:cs="Times New Roman"/>
          <w:sz w:val="20"/>
          <w:szCs w:val="24"/>
          <w:lang w:eastAsia="en-GB"/>
        </w:rPr>
        <w:t xml:space="preserve"> lokacijsko </w:t>
      </w:r>
      <w:proofErr w:type="spellStart"/>
      <w:r w:rsidRPr="00304E4D">
        <w:rPr>
          <w:rFonts w:ascii="Arial" w:eastAsia="Times New Roman" w:hAnsi="Arial" w:cs="Times New Roman"/>
          <w:sz w:val="20"/>
          <w:szCs w:val="24"/>
          <w:lang w:eastAsia="en-GB"/>
        </w:rPr>
        <w:t>referenciranje</w:t>
      </w:r>
      <w:proofErr w:type="spellEnd"/>
      <w:r w:rsidRPr="00304E4D">
        <w:rPr>
          <w:rFonts w:ascii="Arial" w:eastAsia="Times New Roman" w:hAnsi="Arial" w:cs="Times New Roman"/>
          <w:sz w:val="20"/>
          <w:szCs w:val="24"/>
          <w:lang w:eastAsia="en-GB"/>
        </w:rPr>
        <w:t xml:space="preserve">, ki temelji na sloju cestnega omrežja DCO/JCO z metodami </w:t>
      </w:r>
      <w:proofErr w:type="spellStart"/>
      <w:r w:rsidRPr="00304E4D">
        <w:rPr>
          <w:rFonts w:ascii="Arial" w:eastAsia="Times New Roman" w:hAnsi="Arial" w:cs="Times New Roman"/>
          <w:sz w:val="20"/>
          <w:szCs w:val="24"/>
          <w:lang w:eastAsia="en-GB"/>
        </w:rPr>
        <w:t>OpenLRArea</w:t>
      </w:r>
      <w:proofErr w:type="spellEnd"/>
      <w:r w:rsidRPr="00304E4D">
        <w:rPr>
          <w:rFonts w:ascii="Arial" w:eastAsia="Times New Roman" w:hAnsi="Arial" w:cs="Times New Roman"/>
          <w:sz w:val="20"/>
          <w:szCs w:val="24"/>
          <w:lang w:eastAsia="en-GB"/>
        </w:rPr>
        <w:t xml:space="preserve">, </w:t>
      </w:r>
      <w:proofErr w:type="spellStart"/>
      <w:r w:rsidRPr="00304E4D">
        <w:rPr>
          <w:rFonts w:ascii="Arial" w:eastAsia="Times New Roman" w:hAnsi="Arial" w:cs="Times New Roman"/>
          <w:sz w:val="20"/>
          <w:szCs w:val="24"/>
          <w:lang w:eastAsia="en-GB"/>
        </w:rPr>
        <w:t>OpenLRLinear</w:t>
      </w:r>
      <w:proofErr w:type="spellEnd"/>
      <w:r w:rsidRPr="00304E4D">
        <w:rPr>
          <w:rFonts w:ascii="Arial" w:eastAsia="Times New Roman" w:hAnsi="Arial" w:cs="Times New Roman"/>
          <w:sz w:val="20"/>
          <w:szCs w:val="24"/>
          <w:lang w:eastAsia="en-GB"/>
        </w:rPr>
        <w:t xml:space="preserve"> in </w:t>
      </w:r>
      <w:proofErr w:type="spellStart"/>
      <w:r w:rsidRPr="00304E4D">
        <w:rPr>
          <w:rFonts w:ascii="Arial" w:eastAsia="Times New Roman" w:hAnsi="Arial" w:cs="Times New Roman"/>
          <w:sz w:val="20"/>
          <w:szCs w:val="24"/>
          <w:lang w:eastAsia="en-GB"/>
        </w:rPr>
        <w:t>OpenLRPoint</w:t>
      </w:r>
      <w:proofErr w:type="spellEnd"/>
      <w:r w:rsidRPr="00304E4D">
        <w:rPr>
          <w:rFonts w:ascii="Arial" w:eastAsia="Times New Roman" w:hAnsi="Arial" w:cs="Times New Roman"/>
          <w:sz w:val="20"/>
          <w:szCs w:val="24"/>
          <w:lang w:eastAsia="en-GB"/>
        </w:rPr>
        <w:t>.</w:t>
      </w:r>
    </w:p>
    <w:p w14:paraId="267A3614" w14:textId="77777777" w:rsidR="00744053" w:rsidRPr="00304E4D" w:rsidRDefault="00744053" w:rsidP="003C3522">
      <w:pPr>
        <w:pStyle w:val="Odstavekseznama"/>
        <w:numPr>
          <w:ilvl w:val="0"/>
          <w:numId w:val="15"/>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 xml:space="preserve">Dinamično lokacijsko </w:t>
      </w:r>
      <w:proofErr w:type="spellStart"/>
      <w:r w:rsidRPr="00304E4D">
        <w:rPr>
          <w:rFonts w:ascii="Arial" w:eastAsia="Times New Roman" w:hAnsi="Arial" w:cs="Times New Roman"/>
          <w:sz w:val="20"/>
          <w:szCs w:val="24"/>
          <w:lang w:eastAsia="en-GB"/>
        </w:rPr>
        <w:t>referenciranje</w:t>
      </w:r>
      <w:proofErr w:type="spellEnd"/>
      <w:r w:rsidRPr="00304E4D">
        <w:rPr>
          <w:rFonts w:ascii="Arial" w:eastAsia="Times New Roman" w:hAnsi="Arial" w:cs="Times New Roman"/>
          <w:sz w:val="20"/>
          <w:szCs w:val="24"/>
          <w:lang w:eastAsia="en-GB"/>
        </w:rPr>
        <w:t xml:space="preserve"> po OLR z uporabo standarda ISO/TS 21219-22:2017 TISA </w:t>
      </w:r>
      <w:proofErr w:type="spellStart"/>
      <w:r w:rsidRPr="00304E4D">
        <w:rPr>
          <w:rFonts w:ascii="Arial" w:eastAsia="Times New Roman" w:hAnsi="Arial" w:cs="Times New Roman"/>
          <w:sz w:val="20"/>
          <w:szCs w:val="24"/>
          <w:lang w:eastAsia="en-GB"/>
        </w:rPr>
        <w:t>OpenLRTM</w:t>
      </w:r>
      <w:proofErr w:type="spellEnd"/>
      <w:r w:rsidRPr="00304E4D">
        <w:rPr>
          <w:rFonts w:ascii="Arial" w:eastAsia="Times New Roman" w:hAnsi="Arial" w:cs="Times New Roman"/>
          <w:sz w:val="20"/>
          <w:szCs w:val="24"/>
          <w:lang w:eastAsia="en-GB"/>
        </w:rPr>
        <w:t xml:space="preserve"> izvedeno na podlagi podatkov državnega cestnega omrežja DCO/JCO.</w:t>
      </w:r>
    </w:p>
    <w:p w14:paraId="39795B3B" w14:textId="77777777" w:rsidR="00744053" w:rsidRPr="00304E4D" w:rsidRDefault="00744053" w:rsidP="003C3522">
      <w:pPr>
        <w:pStyle w:val="Odstavekseznama"/>
        <w:numPr>
          <w:ilvl w:val="0"/>
          <w:numId w:val="15"/>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 xml:space="preserve">DATEXII GML lokacijsko </w:t>
      </w:r>
      <w:proofErr w:type="spellStart"/>
      <w:r w:rsidRPr="00304E4D">
        <w:rPr>
          <w:rFonts w:ascii="Arial" w:eastAsia="Times New Roman" w:hAnsi="Arial" w:cs="Times New Roman"/>
          <w:sz w:val="20"/>
          <w:szCs w:val="24"/>
          <w:lang w:eastAsia="en-GB"/>
        </w:rPr>
        <w:t>referenciranje</w:t>
      </w:r>
      <w:proofErr w:type="spellEnd"/>
      <w:r w:rsidRPr="00304E4D">
        <w:rPr>
          <w:rFonts w:ascii="Arial" w:eastAsia="Times New Roman" w:hAnsi="Arial" w:cs="Times New Roman"/>
          <w:sz w:val="20"/>
          <w:szCs w:val="24"/>
          <w:lang w:eastAsia="en-GB"/>
        </w:rPr>
        <w:t xml:space="preserve"> z uporabo serije standardov ISO 19136</w:t>
      </w:r>
    </w:p>
    <w:p w14:paraId="7FADC896" w14:textId="77777777" w:rsidR="00744053" w:rsidRPr="00304E4D" w:rsidRDefault="00744053" w:rsidP="003C3522">
      <w:pPr>
        <w:pStyle w:val="Odstavekseznama"/>
        <w:numPr>
          <w:ilvl w:val="0"/>
          <w:numId w:val="15"/>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 xml:space="preserve">TPEG LOC – s TPEG standardom kompatibilna metoda za lokacijsko </w:t>
      </w:r>
      <w:proofErr w:type="spellStart"/>
      <w:r w:rsidRPr="00304E4D">
        <w:rPr>
          <w:rFonts w:ascii="Arial" w:eastAsia="Times New Roman" w:hAnsi="Arial" w:cs="Times New Roman"/>
          <w:sz w:val="20"/>
          <w:szCs w:val="24"/>
          <w:lang w:eastAsia="en-GB"/>
        </w:rPr>
        <w:t>referenciranje</w:t>
      </w:r>
      <w:proofErr w:type="spellEnd"/>
    </w:p>
    <w:p w14:paraId="60DDF300" w14:textId="0788E2F4" w:rsidR="00B93D50" w:rsidRDefault="00744053" w:rsidP="00304E4D">
      <w:pPr>
        <w:spacing w:after="120"/>
        <w:jc w:val="both"/>
      </w:pPr>
      <w:r w:rsidRPr="003E2682">
        <w:t xml:space="preserve">Osnova FCD platforme so podatki o pretočnosti omrežja razdeljeni na do 50m dolge segmente pri čemer je potrebno funkcionalnost platforme razširiti s podporo za </w:t>
      </w:r>
      <w:proofErr w:type="spellStart"/>
      <w:r w:rsidRPr="003E2682">
        <w:t>desiminacijo</w:t>
      </w:r>
      <w:proofErr w:type="spellEnd"/>
      <w:r w:rsidRPr="003E2682">
        <w:t xml:space="preserve"> teh podatkov preko standarda DATEXII v3</w:t>
      </w:r>
      <w:r w:rsidR="00B93D50">
        <w:t>. V prihodnosti se načrtuje objava podatkov o pretočnosti omrežja z uporabo standarda TPEG2</w:t>
      </w:r>
      <w:r w:rsidRPr="003E2682">
        <w:t xml:space="preserve"> v smislu TFP aplikacije (</w:t>
      </w:r>
      <w:r w:rsidRPr="00BC74EE">
        <w:rPr>
          <w:lang w:val="en-GB"/>
        </w:rPr>
        <w:t>Traffic flow and prediction application</w:t>
      </w:r>
      <w:r w:rsidRPr="003E2682">
        <w:t>)</w:t>
      </w:r>
      <w:r w:rsidR="00B93D50">
        <w:t>.</w:t>
      </w:r>
    </w:p>
    <w:p w14:paraId="7EF61BC5" w14:textId="3B128602" w:rsidR="00744053" w:rsidRPr="003E2682" w:rsidRDefault="00B93D50" w:rsidP="00304E4D">
      <w:pPr>
        <w:spacing w:after="120"/>
        <w:jc w:val="both"/>
      </w:pPr>
      <w:r>
        <w:t xml:space="preserve">V okviru nadgradnje naročnik pričakuje implementacijo </w:t>
      </w:r>
      <w:proofErr w:type="spellStart"/>
      <w:r>
        <w:t>diseminacije</w:t>
      </w:r>
      <w:proofErr w:type="spellEnd"/>
      <w:r>
        <w:t xml:space="preserve"> podatkov, skladno s standardom DATEXII v</w:t>
      </w:r>
      <w:r w:rsidR="00211622">
        <w:t>3</w:t>
      </w:r>
      <w:r w:rsidR="00744053" w:rsidRPr="003E2682">
        <w:t xml:space="preserve">, </w:t>
      </w:r>
      <w:r>
        <w:t>ter implementa</w:t>
      </w:r>
      <w:r w:rsidR="00776988">
        <w:t>c</w:t>
      </w:r>
      <w:r>
        <w:t xml:space="preserve">ijo lokacijskega </w:t>
      </w:r>
      <w:proofErr w:type="spellStart"/>
      <w:r>
        <w:t>referenciranja</w:t>
      </w:r>
      <w:proofErr w:type="spellEnd"/>
      <w:r>
        <w:t xml:space="preserve">, skladno s </w:t>
      </w:r>
      <w:r w:rsidR="00744053" w:rsidRPr="003E2682">
        <w:t>standard</w:t>
      </w:r>
      <w:r>
        <w:t>i oz. specifikacijami</w:t>
      </w:r>
      <w:r w:rsidR="00211622">
        <w:t xml:space="preserve"> </w:t>
      </w:r>
      <w:proofErr w:type="spellStart"/>
      <w:r w:rsidR="00211622">
        <w:t>OpenLR</w:t>
      </w:r>
      <w:proofErr w:type="spellEnd"/>
      <w:r w:rsidR="00211622">
        <w:t xml:space="preserve">, </w:t>
      </w:r>
      <w:proofErr w:type="spellStart"/>
      <w:r w:rsidR="00744053" w:rsidRPr="003E2682">
        <w:t>AlertC</w:t>
      </w:r>
      <w:proofErr w:type="spellEnd"/>
      <w:r w:rsidR="00744053" w:rsidRPr="003E2682">
        <w:t xml:space="preserve"> </w:t>
      </w:r>
      <w:r w:rsidR="00211622">
        <w:t>in TPEG DLR</w:t>
      </w:r>
      <w:r w:rsidR="00744053" w:rsidRPr="003E2682">
        <w:t>.</w:t>
      </w:r>
      <w:r w:rsidR="00211622">
        <w:t xml:space="preserve"> </w:t>
      </w:r>
      <w:r w:rsidR="00744053" w:rsidRPr="003E2682">
        <w:t>FC</w:t>
      </w:r>
      <w:r w:rsidR="00776988">
        <w:t>D</w:t>
      </w:r>
      <w:r w:rsidR="00744053" w:rsidRPr="003E2682">
        <w:t xml:space="preserve"> platformo je tako potrebno nadgraditi z ustreznimi algoritmi ter tesno integrirati podatke TMC lokacijske tabele DARS 702-35 2.2 in pripadajoče </w:t>
      </w:r>
      <w:proofErr w:type="spellStart"/>
      <w:r w:rsidR="00744053" w:rsidRPr="003E2682">
        <w:t>LinkData</w:t>
      </w:r>
      <w:proofErr w:type="spellEnd"/>
      <w:r w:rsidR="00744053" w:rsidRPr="003E2682">
        <w:t xml:space="preserve"> podatke.</w:t>
      </w:r>
    </w:p>
    <w:p w14:paraId="42945358" w14:textId="50AA561C" w:rsidR="00744053" w:rsidRPr="003E2682" w:rsidRDefault="00744053" w:rsidP="00304E4D">
      <w:pPr>
        <w:spacing w:after="120"/>
        <w:jc w:val="both"/>
      </w:pPr>
      <w:r w:rsidRPr="003E2682">
        <w:t xml:space="preserve">Poleg </w:t>
      </w:r>
      <w:proofErr w:type="spellStart"/>
      <w:r w:rsidRPr="003E2682">
        <w:t>desiminacije</w:t>
      </w:r>
      <w:proofErr w:type="spellEnd"/>
      <w:r w:rsidRPr="003E2682">
        <w:t xml:space="preserve"> podatkov o pretočnosti so metode lokacijskega </w:t>
      </w:r>
      <w:proofErr w:type="spellStart"/>
      <w:r w:rsidRPr="003E2682">
        <w:t>referenciranja</w:t>
      </w:r>
      <w:proofErr w:type="spellEnd"/>
      <w:r w:rsidRPr="003E2682">
        <w:t xml:space="preserve"> ključne tudi za podajanje informacij o potovalnih časih</w:t>
      </w:r>
      <w:r w:rsidR="007E20C7">
        <w:t>. Zato je</w:t>
      </w:r>
      <w:r w:rsidRPr="003E2682">
        <w:t xml:space="preserve"> potrebna integracija teh metod v samo jedro nad katerim delujejo posamezni moduli FCD platforme.</w:t>
      </w:r>
    </w:p>
    <w:p w14:paraId="3FCC4D08" w14:textId="1E73F370" w:rsidR="00744053" w:rsidRPr="003E2682" w:rsidRDefault="00744053" w:rsidP="00E27E06">
      <w:pPr>
        <w:pStyle w:val="Naslov2"/>
      </w:pPr>
      <w:bookmarkStart w:id="16" w:name="_Toc110856840"/>
      <w:r w:rsidRPr="003E2682">
        <w:t>Priprava</w:t>
      </w:r>
      <w:r w:rsidR="00C73A53">
        <w:t>,</w:t>
      </w:r>
      <w:r w:rsidRPr="003E2682">
        <w:t xml:space="preserve"> uskladitev, implementacija in registracija DATEXII v3 profilov za FCD</w:t>
      </w:r>
      <w:r w:rsidR="005E5FB7">
        <w:t xml:space="preserve"> M5</w:t>
      </w:r>
      <w:bookmarkEnd w:id="16"/>
    </w:p>
    <w:p w14:paraId="1BB3F590" w14:textId="18A51780" w:rsidR="00744053" w:rsidRPr="003E2682" w:rsidRDefault="00744053" w:rsidP="00304E4D">
      <w:pPr>
        <w:spacing w:after="120"/>
        <w:jc w:val="both"/>
      </w:pPr>
      <w:r w:rsidRPr="003E2682">
        <w:t xml:space="preserve">Za potrebe ustrezne odzivnosti pri </w:t>
      </w:r>
      <w:proofErr w:type="spellStart"/>
      <w:r w:rsidRPr="003E2682">
        <w:t>desiminaciji</w:t>
      </w:r>
      <w:proofErr w:type="spellEnd"/>
      <w:r w:rsidRPr="003E2682">
        <w:t xml:space="preserve"> podatkov o pretočnosti in potovalnih časih v realnem času po standardu DATEXII v3 in izdelave avtomatskih dogodkov z zastoji, je potrebno FCD platformo ustrezno nadgraditi in v samo jedro integrirati tako podporo za standard DATEXII v3.</w:t>
      </w:r>
    </w:p>
    <w:p w14:paraId="61E05DFE" w14:textId="6EC96425" w:rsidR="00744053" w:rsidRPr="003E2682" w:rsidRDefault="00744053" w:rsidP="00304E4D">
      <w:pPr>
        <w:spacing w:after="120"/>
        <w:jc w:val="both"/>
      </w:pPr>
      <w:r w:rsidRPr="003E2682">
        <w:t>V DATEXII v3 je prišlo do nekaj ključnih konceptualnih in tudi vsebinskih sprememb standarda</w:t>
      </w:r>
      <w:r w:rsidR="004F2171">
        <w:t>,</w:t>
      </w:r>
      <w:r w:rsidRPr="003E2682">
        <w:t xml:space="preserve"> sklad</w:t>
      </w:r>
      <w:r w:rsidR="004F2171">
        <w:t>no</w:t>
      </w:r>
      <w:r w:rsidRPr="003E2682">
        <w:t xml:space="preserve"> </w:t>
      </w:r>
      <w:r w:rsidR="004F2171">
        <w:t xml:space="preserve">s </w:t>
      </w:r>
      <w:r w:rsidRPr="003E2682">
        <w:t xml:space="preserve">hitrim razvojem in transformacijo ITS storitev </w:t>
      </w:r>
      <w:r w:rsidR="004F2171">
        <w:t>v zadnjem obdobju</w:t>
      </w:r>
      <w:r w:rsidR="00211622">
        <w:t xml:space="preserve">. </w:t>
      </w:r>
      <w:r w:rsidRPr="003E2682">
        <w:t xml:space="preserve">DATEXII v3 </w:t>
      </w:r>
      <w:r w:rsidR="004F2171">
        <w:t>uvaja</w:t>
      </w:r>
      <w:r w:rsidRPr="003E2682">
        <w:t xml:space="preserve"> jasn</w:t>
      </w:r>
      <w:r w:rsidR="004F2171">
        <w:t>o</w:t>
      </w:r>
      <w:r w:rsidRPr="003E2682">
        <w:t xml:space="preserve"> delit</w:t>
      </w:r>
      <w:r w:rsidR="004F2171">
        <w:t>e</w:t>
      </w:r>
      <w:r w:rsidRPr="003E2682">
        <w:t xml:space="preserve">v med podatki in načinom izmenjave podatkov. Nova verzija tako nudi fleksibilno ogrodje za podporo dejanskim načinom uporabe z možnostjo prilagojenih profilov, ki vsebujejo le </w:t>
      </w:r>
      <w:r w:rsidRPr="00211622">
        <w:t>potrebne</w:t>
      </w:r>
      <w:r w:rsidR="004F2171" w:rsidRPr="00211622">
        <w:t xml:space="preserve"> (izbrane)</w:t>
      </w:r>
      <w:r w:rsidRPr="003E2682">
        <w:t xml:space="preserve"> elemente. Verzija 3 zagotavlja tudi</w:t>
      </w:r>
      <w:r w:rsidR="004F2171">
        <w:t xml:space="preserve"> kompatibilnost in </w:t>
      </w:r>
      <w:proofErr w:type="spellStart"/>
      <w:r w:rsidR="004F2171">
        <w:t>interoperabilnost</w:t>
      </w:r>
      <w:proofErr w:type="spellEnd"/>
      <w:r w:rsidR="004F2171">
        <w:t xml:space="preserve"> </w:t>
      </w:r>
      <w:r w:rsidRPr="003E2682">
        <w:t>različni</w:t>
      </w:r>
      <w:r w:rsidR="004F2171">
        <w:t>h</w:t>
      </w:r>
      <w:r w:rsidRPr="003E2682">
        <w:t xml:space="preserve"> profil</w:t>
      </w:r>
      <w:r w:rsidR="004F2171">
        <w:t>ov</w:t>
      </w:r>
      <w:r w:rsidRPr="003E2682">
        <w:t xml:space="preserve"> med seboj. Zahvaljujoč novim tehnologijam (UML2, XMI2.1) je verzija 3 tudi hitrejša in prijaznejša do končnih uporabnikov v primerjavi z verzijo 2. </w:t>
      </w:r>
      <w:r w:rsidR="004F2171">
        <w:t>N</w:t>
      </w:r>
      <w:r w:rsidRPr="003E2682">
        <w:t xml:space="preserve">ov standard </w:t>
      </w:r>
      <w:r w:rsidR="004F2171">
        <w:t xml:space="preserve">je </w:t>
      </w:r>
      <w:r w:rsidRPr="003E2682">
        <w:t>zasnovan modularno, tako da so razli</w:t>
      </w:r>
      <w:r w:rsidR="004F2171">
        <w:t>čne vsebine med seboj neodvisne. Nov standard prav tako</w:t>
      </w:r>
      <w:r w:rsidRPr="003E2682">
        <w:t xml:space="preserve"> omogoča </w:t>
      </w:r>
      <w:proofErr w:type="spellStart"/>
      <w:r w:rsidRPr="00211622">
        <w:t>enumeratorje</w:t>
      </w:r>
      <w:proofErr w:type="spellEnd"/>
      <w:r w:rsidR="00A8630D">
        <w:t>, ki</w:t>
      </w:r>
      <w:r w:rsidR="00B1642A">
        <w:t xml:space="preserve"> omogočajo vnos dodatnih</w:t>
      </w:r>
      <w:r w:rsidR="00A8630D">
        <w:t xml:space="preserve"> (novih)</w:t>
      </w:r>
      <w:r w:rsidR="00B1642A">
        <w:t xml:space="preserve"> vrednosti</w:t>
      </w:r>
      <w:r w:rsidRPr="003E2682">
        <w:t xml:space="preserve">, </w:t>
      </w:r>
      <w:r w:rsidR="004F2171">
        <w:t>česar v verziji 2 ni bilo, kar</w:t>
      </w:r>
      <w:r w:rsidRPr="003E2682">
        <w:t xml:space="preserve"> je bila ena večjih pomanjkljivosti</w:t>
      </w:r>
      <w:r w:rsidR="004F2171">
        <w:t xml:space="preserve"> standarda</w:t>
      </w:r>
      <w:r w:rsidRPr="003E2682">
        <w:t>.</w:t>
      </w:r>
    </w:p>
    <w:p w14:paraId="7782BA74" w14:textId="3F848EB4" w:rsidR="00744053" w:rsidRPr="003E2682" w:rsidRDefault="00744053" w:rsidP="00304E4D">
      <w:pPr>
        <w:spacing w:after="120"/>
        <w:jc w:val="both"/>
      </w:pPr>
      <w:r>
        <w:t xml:space="preserve">Modularnost DATEXII v3 </w:t>
      </w:r>
      <w:r w:rsidRPr="003E2682">
        <w:t>se kaže že sedaj</w:t>
      </w:r>
      <w:r w:rsidR="00211622">
        <w:t>,</w:t>
      </w:r>
      <w:r w:rsidRPr="003E2682">
        <w:t xml:space="preserve"> </w:t>
      </w:r>
      <w:r w:rsidR="00211622">
        <w:t>saj je</w:t>
      </w:r>
      <w:r w:rsidRPr="003E2682">
        <w:t xml:space="preserve"> na voljo nekaj pomembnih modulov:</w:t>
      </w:r>
    </w:p>
    <w:p w14:paraId="6D37E488"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t>EnergyInfrastructure</w:t>
      </w:r>
      <w:proofErr w:type="spellEnd"/>
    </w:p>
    <w:p w14:paraId="144720EE"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t>RoadTrafficData</w:t>
      </w:r>
      <w:proofErr w:type="spellEnd"/>
    </w:p>
    <w:p w14:paraId="07C7171E"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lastRenderedPageBreak/>
        <w:t>TrafficRegulation</w:t>
      </w:r>
      <w:proofErr w:type="spellEnd"/>
    </w:p>
    <w:p w14:paraId="7BCE8667"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t>ReroutingManagementEnhanced</w:t>
      </w:r>
      <w:proofErr w:type="spellEnd"/>
    </w:p>
    <w:p w14:paraId="3D071993"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t>TrafficManagementPlan</w:t>
      </w:r>
      <w:proofErr w:type="spellEnd"/>
    </w:p>
    <w:p w14:paraId="546CF57E"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t>TrafficSignals</w:t>
      </w:r>
      <w:proofErr w:type="spellEnd"/>
    </w:p>
    <w:p w14:paraId="7312BB7C"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proofErr w:type="spellStart"/>
      <w:r w:rsidRPr="00304E4D">
        <w:rPr>
          <w:rFonts w:ascii="Arial" w:eastAsia="Times New Roman" w:hAnsi="Arial" w:cs="Times New Roman"/>
          <w:sz w:val="20"/>
          <w:szCs w:val="24"/>
          <w:lang w:eastAsia="en-GB"/>
        </w:rPr>
        <w:t>UrbanExtensions</w:t>
      </w:r>
      <w:proofErr w:type="spellEnd"/>
    </w:p>
    <w:p w14:paraId="30AF86A6" w14:textId="3A3C9DA5" w:rsidR="00744053" w:rsidRPr="003E2682" w:rsidRDefault="00744053" w:rsidP="00304E4D">
      <w:pPr>
        <w:spacing w:after="120"/>
        <w:jc w:val="both"/>
      </w:pPr>
      <w:r w:rsidRPr="003E2682">
        <w:t xml:space="preserve">Poleg tega </w:t>
      </w:r>
      <w:r w:rsidR="004F2171">
        <w:t>DATEXII</w:t>
      </w:r>
      <w:r w:rsidRPr="003E2682">
        <w:t xml:space="preserve"> </w:t>
      </w:r>
      <w:r w:rsidR="004F2171">
        <w:t>v</w:t>
      </w:r>
      <w:r w:rsidRPr="003E2682">
        <w:t xml:space="preserve">3 </w:t>
      </w:r>
      <w:r w:rsidR="004F2171">
        <w:t>podpira</w:t>
      </w:r>
      <w:r w:rsidRPr="003E2682">
        <w:t xml:space="preserve"> različne metode za lokacijsko </w:t>
      </w:r>
      <w:proofErr w:type="spellStart"/>
      <w:r w:rsidRPr="003E2682">
        <w:t>referenciranje</w:t>
      </w:r>
      <w:proofErr w:type="spellEnd"/>
      <w:r w:rsidRPr="003E2682">
        <w:t xml:space="preserve"> (</w:t>
      </w:r>
      <w:proofErr w:type="spellStart"/>
      <w:r w:rsidRPr="003E2682">
        <w:t>Alert</w:t>
      </w:r>
      <w:proofErr w:type="spellEnd"/>
      <w:r w:rsidRPr="003E2682">
        <w:t xml:space="preserve">-C, </w:t>
      </w:r>
      <w:proofErr w:type="spellStart"/>
      <w:r w:rsidRPr="003E2682">
        <w:t>Linear</w:t>
      </w:r>
      <w:proofErr w:type="spellEnd"/>
      <w:r w:rsidRPr="003E2682">
        <w:t xml:space="preserve"> </w:t>
      </w:r>
      <w:proofErr w:type="spellStart"/>
      <w:r w:rsidRPr="003E2682">
        <w:t>referencing</w:t>
      </w:r>
      <w:proofErr w:type="spellEnd"/>
      <w:r w:rsidRPr="003E2682">
        <w:t xml:space="preserve"> </w:t>
      </w:r>
      <w:proofErr w:type="spellStart"/>
      <w:r w:rsidRPr="003E2682">
        <w:t>system</w:t>
      </w:r>
      <w:proofErr w:type="spellEnd"/>
      <w:r w:rsidRPr="003E2682">
        <w:t xml:space="preserve">, </w:t>
      </w:r>
      <w:proofErr w:type="spellStart"/>
      <w:r w:rsidRPr="00211622">
        <w:t>OpenLR</w:t>
      </w:r>
      <w:proofErr w:type="spellEnd"/>
      <w:r w:rsidRPr="003E2682">
        <w:t xml:space="preserve">, GML, </w:t>
      </w:r>
      <w:proofErr w:type="spellStart"/>
      <w:r w:rsidRPr="003E2682">
        <w:t>TpegLoc</w:t>
      </w:r>
      <w:proofErr w:type="spellEnd"/>
      <w:r w:rsidRPr="003E2682">
        <w:t>), ki so bile prej na voljo le v obliki javnih ekstenzij</w:t>
      </w:r>
      <w:r w:rsidR="004F2171">
        <w:t>,</w:t>
      </w:r>
      <w:r w:rsidRPr="003E2682">
        <w:t xml:space="preserve"> pri čemer niso bile podprte vse</w:t>
      </w:r>
      <w:r w:rsidR="004F2171">
        <w:t xml:space="preserve"> metode</w:t>
      </w:r>
      <w:r w:rsidRPr="003E2682">
        <w:t xml:space="preserve"> in tudi niso bile standardizirane.</w:t>
      </w:r>
    </w:p>
    <w:p w14:paraId="58CD58DB" w14:textId="77777777" w:rsidR="00744053" w:rsidRPr="003E2682" w:rsidRDefault="00744053" w:rsidP="00304E4D">
      <w:pPr>
        <w:spacing w:after="120"/>
        <w:jc w:val="both"/>
      </w:pPr>
      <w:r w:rsidRPr="003E2682">
        <w:t>V okviru naloge je potrebno pripraviti nacionalna DATEXII v3 profila za:</w:t>
      </w:r>
    </w:p>
    <w:p w14:paraId="58D6BF7F"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potovalne čase;</w:t>
      </w:r>
    </w:p>
    <w:p w14:paraId="417D413B" w14:textId="054DC4CF" w:rsidR="00744053" w:rsidRDefault="000D110A"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Pr>
          <w:rFonts w:ascii="Arial" w:eastAsia="Times New Roman" w:hAnsi="Arial" w:cs="Times New Roman"/>
          <w:sz w:val="20"/>
          <w:szCs w:val="24"/>
          <w:lang w:eastAsia="en-GB"/>
        </w:rPr>
        <w:t>prometni tok;</w:t>
      </w:r>
    </w:p>
    <w:p w14:paraId="7FA1AD52" w14:textId="53605F38" w:rsidR="000D110A" w:rsidRPr="000D110A" w:rsidRDefault="00131115"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Pr>
          <w:rFonts w:ascii="Arial" w:eastAsia="Times New Roman" w:hAnsi="Arial" w:cs="Times New Roman"/>
          <w:sz w:val="20"/>
          <w:szCs w:val="24"/>
          <w:lang w:eastAsia="en-GB"/>
        </w:rPr>
        <w:t>e</w:t>
      </w:r>
      <w:r w:rsidR="000D110A" w:rsidRPr="000D110A">
        <w:rPr>
          <w:rFonts w:ascii="Arial" w:eastAsia="Times New Roman" w:hAnsi="Arial" w:cs="Times New Roman"/>
          <w:sz w:val="20"/>
          <w:szCs w:val="24"/>
          <w:lang w:eastAsia="en-GB"/>
        </w:rPr>
        <w:t>nergetska infrastruktura (polnilna infrastruktura za vozila)</w:t>
      </w:r>
      <w:r w:rsidR="000D110A">
        <w:rPr>
          <w:rFonts w:ascii="Arial" w:eastAsia="Times New Roman" w:hAnsi="Arial" w:cs="Times New Roman"/>
          <w:sz w:val="20"/>
          <w:szCs w:val="24"/>
          <w:lang w:eastAsia="en-GB"/>
        </w:rPr>
        <w:t>;</w:t>
      </w:r>
    </w:p>
    <w:p w14:paraId="2DB5C5DB" w14:textId="12EEAE27" w:rsidR="009A1FD9" w:rsidRPr="000D110A" w:rsidRDefault="000D110A"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Pr>
          <w:rFonts w:ascii="Arial" w:eastAsia="Times New Roman" w:hAnsi="Arial" w:cs="Times New Roman"/>
          <w:sz w:val="20"/>
          <w:szCs w:val="24"/>
          <w:lang w:eastAsia="en-GB"/>
        </w:rPr>
        <w:t>r</w:t>
      </w:r>
      <w:r w:rsidRPr="000D110A">
        <w:rPr>
          <w:rFonts w:ascii="Arial" w:eastAsia="Times New Roman" w:hAnsi="Arial" w:cs="Times New Roman"/>
          <w:sz w:val="20"/>
          <w:szCs w:val="24"/>
          <w:lang w:eastAsia="en-GB"/>
        </w:rPr>
        <w:t>egulacija prometa</w:t>
      </w:r>
      <w:r>
        <w:rPr>
          <w:rFonts w:ascii="Arial" w:eastAsia="Times New Roman" w:hAnsi="Arial" w:cs="Times New Roman"/>
          <w:sz w:val="20"/>
          <w:szCs w:val="24"/>
          <w:lang w:eastAsia="en-GB"/>
        </w:rPr>
        <w:t>;</w:t>
      </w:r>
    </w:p>
    <w:p w14:paraId="5E636A82" w14:textId="7C03BA8C" w:rsidR="009A1FD9" w:rsidRPr="000D110A" w:rsidRDefault="000D110A"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Pr>
          <w:rFonts w:ascii="Arial" w:eastAsia="Times New Roman" w:hAnsi="Arial" w:cs="Times New Roman"/>
          <w:sz w:val="20"/>
          <w:szCs w:val="24"/>
          <w:lang w:eastAsia="en-GB"/>
        </w:rPr>
        <w:t>p</w:t>
      </w:r>
      <w:r w:rsidRPr="000D110A">
        <w:rPr>
          <w:rFonts w:ascii="Arial" w:eastAsia="Times New Roman" w:hAnsi="Arial" w:cs="Times New Roman"/>
          <w:sz w:val="20"/>
          <w:szCs w:val="24"/>
          <w:lang w:eastAsia="en-GB"/>
        </w:rPr>
        <w:t>reusmerjanje prometnih tokov</w:t>
      </w:r>
      <w:r>
        <w:rPr>
          <w:rFonts w:ascii="Arial" w:eastAsia="Times New Roman" w:hAnsi="Arial" w:cs="Times New Roman"/>
          <w:sz w:val="20"/>
          <w:szCs w:val="24"/>
          <w:lang w:eastAsia="en-GB"/>
        </w:rPr>
        <w:t>;</w:t>
      </w:r>
    </w:p>
    <w:p w14:paraId="08B46B92" w14:textId="7064636F" w:rsidR="009A1FD9" w:rsidRPr="000D110A" w:rsidRDefault="000D110A"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Pr>
          <w:rFonts w:ascii="Arial" w:eastAsia="Times New Roman" w:hAnsi="Arial" w:cs="Times New Roman"/>
          <w:sz w:val="20"/>
          <w:szCs w:val="24"/>
          <w:lang w:eastAsia="en-GB"/>
        </w:rPr>
        <w:t>p</w:t>
      </w:r>
      <w:r w:rsidRPr="000D110A">
        <w:rPr>
          <w:rFonts w:ascii="Arial" w:eastAsia="Times New Roman" w:hAnsi="Arial" w:cs="Times New Roman"/>
          <w:sz w:val="20"/>
          <w:szCs w:val="24"/>
          <w:lang w:eastAsia="en-GB"/>
        </w:rPr>
        <w:t>lani za upravljanje s prometom</w:t>
      </w:r>
      <w:r>
        <w:rPr>
          <w:rFonts w:ascii="Arial" w:eastAsia="Times New Roman" w:hAnsi="Arial" w:cs="Times New Roman"/>
          <w:sz w:val="20"/>
          <w:szCs w:val="24"/>
          <w:lang w:eastAsia="en-GB"/>
        </w:rPr>
        <w:t>.</w:t>
      </w:r>
    </w:p>
    <w:p w14:paraId="7D3C42F4" w14:textId="4578A46E" w:rsidR="00744053" w:rsidRDefault="00C563A3" w:rsidP="00304E4D">
      <w:pPr>
        <w:spacing w:after="120"/>
        <w:jc w:val="both"/>
      </w:pPr>
      <w:r>
        <w:t xml:space="preserve">DATEXII v3 </w:t>
      </w:r>
      <w:r w:rsidR="00744053">
        <w:t>se s t</w:t>
      </w:r>
      <w:r>
        <w:t>o nadgradnjo</w:t>
      </w:r>
      <w:r w:rsidR="00744053">
        <w:t xml:space="preserve"> v splošnem uvaja </w:t>
      </w:r>
      <w:r>
        <w:t xml:space="preserve">tudi </w:t>
      </w:r>
      <w:r w:rsidR="00744053">
        <w:t>v nacionalno točko</w:t>
      </w:r>
      <w:r>
        <w:t xml:space="preserve"> dostopa do prometnih podatkov, zato </w:t>
      </w:r>
      <w:r w:rsidR="00744053">
        <w:t xml:space="preserve">je potrebno v okviru </w:t>
      </w:r>
      <w:r>
        <w:t>razpisa</w:t>
      </w:r>
      <w:r w:rsidR="00744053">
        <w:t xml:space="preserve"> pripraviti tudi ostale profile, ki morajo biti skladni z minimalnimi priporočenimi profili in smernicami sprejetimi v okviru projekta CROCODILE:</w:t>
      </w:r>
    </w:p>
    <w:p w14:paraId="0BE198A2"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profil za parkirišča za statične in dinamične podatke;</w:t>
      </w:r>
    </w:p>
    <w:p w14:paraId="68A93A6B"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profil za vremenske postaje;</w:t>
      </w:r>
    </w:p>
    <w:p w14:paraId="3F330438"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profil za števce prometa;</w:t>
      </w:r>
    </w:p>
    <w:p w14:paraId="2335C105"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profil za kamere ki je narejen z ekstenzijo nivoja B da podpre vse potrebne dodatne meta podatke o kamerah;</w:t>
      </w:r>
    </w:p>
    <w:p w14:paraId="603AAD23" w14:textId="77777777" w:rsidR="00744053" w:rsidRPr="00304E4D" w:rsidRDefault="00744053" w:rsidP="003C3522">
      <w:pPr>
        <w:pStyle w:val="Odstavekseznama"/>
        <w:numPr>
          <w:ilvl w:val="0"/>
          <w:numId w:val="16"/>
        </w:numPr>
        <w:spacing w:after="120" w:line="276" w:lineRule="auto"/>
        <w:jc w:val="both"/>
        <w:rPr>
          <w:rFonts w:ascii="Arial" w:eastAsia="Times New Roman" w:hAnsi="Arial" w:cs="Times New Roman"/>
          <w:sz w:val="20"/>
          <w:szCs w:val="24"/>
          <w:lang w:eastAsia="en-GB"/>
        </w:rPr>
      </w:pPr>
      <w:r w:rsidRPr="00304E4D">
        <w:rPr>
          <w:rFonts w:ascii="Arial" w:eastAsia="Times New Roman" w:hAnsi="Arial" w:cs="Times New Roman"/>
          <w:sz w:val="20"/>
          <w:szCs w:val="24"/>
          <w:lang w:eastAsia="en-GB"/>
        </w:rPr>
        <w:t>profil za spremenljivo cestno signalizacijo – VMS za statične in dinamične podatke;</w:t>
      </w:r>
    </w:p>
    <w:p w14:paraId="173176AB" w14:textId="1A55B7DF" w:rsidR="00744053" w:rsidRDefault="00744053" w:rsidP="00304E4D">
      <w:pPr>
        <w:spacing w:after="120"/>
        <w:jc w:val="both"/>
      </w:pPr>
      <w:r>
        <w:t xml:space="preserve">Z DATEXII v3 je prvič na voljo tudi uraden TISA DATEXII SRTI </w:t>
      </w:r>
      <w:r w:rsidR="00C563A3">
        <w:t>(»</w:t>
      </w:r>
      <w:proofErr w:type="spellStart"/>
      <w:r w:rsidR="00C563A3">
        <w:t>Safety-Related</w:t>
      </w:r>
      <w:proofErr w:type="spellEnd"/>
      <w:r w:rsidR="00C563A3">
        <w:t xml:space="preserve"> </w:t>
      </w:r>
      <w:proofErr w:type="spellStart"/>
      <w:r w:rsidR="00C563A3">
        <w:t>Traffic</w:t>
      </w:r>
      <w:proofErr w:type="spellEnd"/>
      <w:r w:rsidR="00C563A3">
        <w:t xml:space="preserve"> </w:t>
      </w:r>
      <w:proofErr w:type="spellStart"/>
      <w:r w:rsidR="00C563A3">
        <w:t>Information</w:t>
      </w:r>
      <w:proofErr w:type="spellEnd"/>
      <w:r w:rsidR="00C563A3">
        <w:t xml:space="preserve">«) </w:t>
      </w:r>
      <w:r>
        <w:t>profil ki temelji na »</w:t>
      </w:r>
      <w:r w:rsidRPr="003D4451">
        <w:rPr>
          <w:lang w:val="en-GB"/>
        </w:rPr>
        <w:t>TISA DATEXII event list SRTI for the delegated regulation on the free provision of Safety Related Traffic Information</w:t>
      </w:r>
      <w:r>
        <w:t>«, ki ga je potrebno ustrezno implementirati in integrirati v storitve nacionalne točke dostopa (NAP) i</w:t>
      </w:r>
      <w:r w:rsidR="00C563A3">
        <w:t>n s tem zagotoviti skladnost z D</w:t>
      </w:r>
      <w:r>
        <w:t xml:space="preserve">elegirano uredbo komisije EU št. 886/2013 </w:t>
      </w:r>
      <w:r w:rsidR="00C563A3">
        <w:t>o dopolnitvi Direktive 2010/40/EU Evropskega parlamenta in Sveta v zvezi s podatki in postopki za zagotavljanje informacij uporabnikom v zvezi z varnostjo v cestnem prometu</w:t>
      </w:r>
      <w:r>
        <w:t>.</w:t>
      </w:r>
      <w:r w:rsidR="00C563A3">
        <w:t xml:space="preserve"> Obenem</w:t>
      </w:r>
      <w:r>
        <w:t xml:space="preserve"> je potrebno ustrezno razširi obstoječo komponento za delo s TISA SRTI sporočili, da bo vzporedno podpirala tudi DATEXII v3 S</w:t>
      </w:r>
      <w:r w:rsidR="00304E4D">
        <w:t>R</w:t>
      </w:r>
      <w:r>
        <w:t>T</w:t>
      </w:r>
      <w:r w:rsidR="00304E4D">
        <w:t>I</w:t>
      </w:r>
      <w:r>
        <w:t xml:space="preserve"> profil.</w:t>
      </w:r>
    </w:p>
    <w:p w14:paraId="5FA24321" w14:textId="77777777" w:rsidR="00744053" w:rsidRPr="003E2682" w:rsidRDefault="00744053" w:rsidP="00304E4D">
      <w:pPr>
        <w:spacing w:after="120"/>
        <w:jc w:val="both"/>
      </w:pPr>
      <w:r w:rsidRPr="003E2682">
        <w:t xml:space="preserve">Pri izdelavi profilov je potrebno v vključiti v platformi implementirane metode lokacijskega </w:t>
      </w:r>
      <w:proofErr w:type="spellStart"/>
      <w:r w:rsidRPr="003E2682">
        <w:t>referenciranja</w:t>
      </w:r>
      <w:proofErr w:type="spellEnd"/>
      <w:r w:rsidRPr="003E2682">
        <w:t xml:space="preserve"> s čimer bo zagotovljena najširša možna uporabnost podatkov.</w:t>
      </w:r>
    </w:p>
    <w:p w14:paraId="6EF62DFD" w14:textId="12021EA6" w:rsidR="00744053" w:rsidRPr="003E2682" w:rsidRDefault="00744053" w:rsidP="00304E4D">
      <w:pPr>
        <w:spacing w:after="120"/>
        <w:jc w:val="both"/>
      </w:pPr>
      <w:r w:rsidRPr="003E2682">
        <w:t>Profil za potovalne čase je potrebno v smislu priprave podatkov ustrezno implementirati v okviru modula za izračun potovalnih časov, profil za izračun prometnega toka pa je potrebno implementirati v samem jedru platforme kot eno od jedrnih funkcionalnosti. Pri implementaciji je potrebno zagotoviti osveževanje pod</w:t>
      </w:r>
      <w:r w:rsidR="00C563A3">
        <w:t>atkov v smislu zajema posnetka stanja v</w:t>
      </w:r>
      <w:r w:rsidRPr="003E2682">
        <w:t xml:space="preserve"> </w:t>
      </w:r>
      <w:r w:rsidR="00C563A3">
        <w:t xml:space="preserve">60s </w:t>
      </w:r>
      <w:r w:rsidRPr="003E2682">
        <w:t>interval</w:t>
      </w:r>
      <w:r w:rsidR="00C563A3">
        <w:t>ih</w:t>
      </w:r>
      <w:r w:rsidRPr="003E2682">
        <w:t>.</w:t>
      </w:r>
    </w:p>
    <w:p w14:paraId="7BF40B1B" w14:textId="055BB17D" w:rsidR="00744053" w:rsidRDefault="00744053" w:rsidP="00304E4D">
      <w:pPr>
        <w:spacing w:after="120"/>
        <w:jc w:val="both"/>
      </w:pPr>
      <w:r w:rsidRPr="003E2682">
        <w:t>Posredovanje DATEXII v3 podatkov mora biti skl</w:t>
      </w:r>
      <w:r w:rsidR="002B5728">
        <w:t>adno</w:t>
      </w:r>
      <w:r w:rsidRPr="003E2682">
        <w:t xml:space="preserve"> s specifikacijo »Exchange 2020 Platform </w:t>
      </w:r>
      <w:proofErr w:type="spellStart"/>
      <w:r w:rsidRPr="003E2682">
        <w:t>Indepent</w:t>
      </w:r>
      <w:proofErr w:type="spellEnd"/>
      <w:r w:rsidRPr="003E2682">
        <w:t xml:space="preserve"> Model« pri čemer mora sistem (»</w:t>
      </w:r>
      <w:proofErr w:type="spellStart"/>
      <w:r w:rsidRPr="003E2682">
        <w:t>Suplier</w:t>
      </w:r>
      <w:proofErr w:type="spellEnd"/>
      <w:r w:rsidRPr="003E2682">
        <w:t xml:space="preserve"> </w:t>
      </w:r>
      <w:proofErr w:type="spellStart"/>
      <w:r w:rsidRPr="003E2682">
        <w:t>system</w:t>
      </w:r>
      <w:proofErr w:type="spellEnd"/>
      <w:r w:rsidRPr="003E2682">
        <w:t>«) podpirati metodo »</w:t>
      </w:r>
      <w:proofErr w:type="spellStart"/>
      <w:r w:rsidRPr="003E2682">
        <w:t>Snapshot</w:t>
      </w:r>
      <w:proofErr w:type="spellEnd"/>
      <w:r w:rsidRPr="003E2682">
        <w:t xml:space="preserve"> </w:t>
      </w:r>
      <w:proofErr w:type="spellStart"/>
      <w:r w:rsidRPr="003E2682">
        <w:t>Pull</w:t>
      </w:r>
      <w:proofErr w:type="spellEnd"/>
      <w:r w:rsidRPr="003E2682">
        <w:t>« za oddajanje podatkov.</w:t>
      </w:r>
    </w:p>
    <w:p w14:paraId="734A8AD4" w14:textId="77777777" w:rsidR="00380140" w:rsidRPr="003E2682" w:rsidRDefault="00380140" w:rsidP="00380140">
      <w:pPr>
        <w:spacing w:after="120"/>
        <w:jc w:val="both"/>
      </w:pPr>
      <w:r w:rsidRPr="00AC6B25">
        <w:t xml:space="preserve">Podpora za zagotavljanje </w:t>
      </w:r>
      <w:proofErr w:type="spellStart"/>
      <w:r w:rsidRPr="00AC6B25">
        <w:t>fused</w:t>
      </w:r>
      <w:proofErr w:type="spellEnd"/>
      <w:r w:rsidRPr="00AC6B25">
        <w:t xml:space="preserve"> podatkov v FCD platformi, v formatu, ki je opredeljen v specifikaciji PTV za dinamični prometni model </w:t>
      </w:r>
      <w:proofErr w:type="spellStart"/>
      <w:r w:rsidRPr="00AC6B25">
        <w:t>Optima</w:t>
      </w:r>
      <w:proofErr w:type="spellEnd"/>
      <w:r w:rsidRPr="00AC6B25">
        <w:t>.</w:t>
      </w:r>
    </w:p>
    <w:p w14:paraId="4B1540A1" w14:textId="043E7C2E" w:rsidR="00304E4D" w:rsidRPr="000D110A" w:rsidRDefault="00304E4D" w:rsidP="00E27E06">
      <w:pPr>
        <w:pStyle w:val="Naslov2"/>
      </w:pPr>
      <w:bookmarkStart w:id="17" w:name="_Toc110856841"/>
      <w:r w:rsidRPr="000D110A">
        <w:t>Vključitev novih DATEXII v3 profilov in podatkov v nacionalno točko dostopa</w:t>
      </w:r>
      <w:r w:rsidR="00014C02" w:rsidRPr="000D110A">
        <w:t xml:space="preserve"> do prometnih podatkov</w:t>
      </w:r>
      <w:r w:rsidR="005E5FB7">
        <w:t xml:space="preserve"> M6</w:t>
      </w:r>
      <w:bookmarkEnd w:id="17"/>
    </w:p>
    <w:p w14:paraId="59C9EC38" w14:textId="2147892D" w:rsidR="00304E4D" w:rsidRPr="00235FA3" w:rsidRDefault="00304E4D" w:rsidP="00304E4D">
      <w:pPr>
        <w:spacing w:after="120"/>
        <w:jc w:val="both"/>
      </w:pPr>
      <w:r w:rsidRPr="00235FA3">
        <w:t xml:space="preserve">V </w:t>
      </w:r>
      <w:r w:rsidR="00F67B23" w:rsidRPr="00235FA3">
        <w:t>NAP</w:t>
      </w:r>
      <w:r w:rsidRPr="00235FA3">
        <w:t xml:space="preserve"> je potrebno integrirati v okviru projekta pripravljene DATEXII v3 profile in publikacije skupaj z ustreznimi meta podatki.</w:t>
      </w:r>
    </w:p>
    <w:p w14:paraId="32780905" w14:textId="7BB84140" w:rsidR="00304E4D" w:rsidRPr="003E2682" w:rsidRDefault="00304E4D" w:rsidP="00304E4D">
      <w:pPr>
        <w:spacing w:after="120"/>
        <w:jc w:val="both"/>
      </w:pPr>
      <w:r w:rsidRPr="00235FA3">
        <w:lastRenderedPageBreak/>
        <w:t>Skupaj z objavo profilov in podatkov na nacionalni točki dostopa mora izvajalec izvesti tudi registracijo izdelanih  DATEXII v3 profilov na evropskem DATEXII portalu skupaj z dokumentacijo</w:t>
      </w:r>
      <w:r w:rsidR="00235FA3" w:rsidRPr="00235FA3">
        <w:t>,</w:t>
      </w:r>
      <w:r w:rsidRPr="00235FA3">
        <w:t xml:space="preserve"> ki je v tem primeru zahtevana. Dokumentacija mora biti izdelana na primerljivem nivoju z ostalimi objavljenimi profili na tem portalu.</w:t>
      </w:r>
    </w:p>
    <w:p w14:paraId="57254746" w14:textId="27B0ACD9" w:rsidR="00B5269B" w:rsidRPr="008C3BC5" w:rsidRDefault="006B6D28" w:rsidP="00304E4D">
      <w:pPr>
        <w:pStyle w:val="Naslov1"/>
        <w:rPr>
          <w:rFonts w:ascii="Arial" w:hAnsi="Arial" w:cs="Arial"/>
        </w:rPr>
      </w:pPr>
      <w:bookmarkStart w:id="18" w:name="_Toc110856842"/>
      <w:bookmarkEnd w:id="2"/>
      <w:r w:rsidRPr="008C3BC5">
        <w:rPr>
          <w:rFonts w:ascii="Arial" w:hAnsi="Arial" w:cs="Arial"/>
        </w:rPr>
        <w:t>Referenčni normativi</w:t>
      </w:r>
      <w:bookmarkEnd w:id="18"/>
    </w:p>
    <w:p w14:paraId="61896EC4" w14:textId="77777777" w:rsidR="003B1FE1" w:rsidRDefault="003B1FE1" w:rsidP="00E27E06">
      <w:pPr>
        <w:pStyle w:val="Naslov2"/>
      </w:pPr>
      <w:bookmarkStart w:id="19" w:name="_Toc110856843"/>
      <w:bookmarkStart w:id="20" w:name="_Toc72399071"/>
      <w:bookmarkStart w:id="21" w:name="_Toc252343915"/>
      <w:r>
        <w:t>Tehnična dokumentacija</w:t>
      </w:r>
      <w:bookmarkEnd w:id="19"/>
    </w:p>
    <w:p w14:paraId="706B2DFE" w14:textId="77777777" w:rsidR="003B1FE1" w:rsidRPr="003B1FE1" w:rsidRDefault="003B1FE1" w:rsidP="003C3522">
      <w:pPr>
        <w:pStyle w:val="Odstavekseznama"/>
        <w:numPr>
          <w:ilvl w:val="0"/>
          <w:numId w:val="19"/>
        </w:numPr>
        <w:spacing w:after="200" w:line="276" w:lineRule="auto"/>
        <w:jc w:val="both"/>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DATEXII </w:t>
      </w:r>
      <w:proofErr w:type="spellStart"/>
      <w:r w:rsidRPr="003B1FE1">
        <w:rPr>
          <w:rFonts w:ascii="Arial" w:eastAsia="Times New Roman" w:hAnsi="Arial" w:cs="Times New Roman"/>
          <w:sz w:val="20"/>
          <w:szCs w:val="24"/>
          <w:lang w:eastAsia="en-GB"/>
        </w:rPr>
        <w:t>Events</w:t>
      </w:r>
      <w:proofErr w:type="spellEnd"/>
      <w:r w:rsidRPr="003B1FE1">
        <w:rPr>
          <w:rFonts w:ascii="Arial" w:eastAsia="Times New Roman" w:hAnsi="Arial" w:cs="Times New Roman"/>
          <w:sz w:val="20"/>
          <w:szCs w:val="24"/>
          <w:lang w:eastAsia="en-GB"/>
        </w:rPr>
        <w:t xml:space="preserve"> profile</w:t>
      </w:r>
    </w:p>
    <w:p w14:paraId="5AD04C7A" w14:textId="77777777" w:rsidR="003B1FE1" w:rsidRPr="003B1FE1" w:rsidRDefault="003B1FE1" w:rsidP="003C3522">
      <w:pPr>
        <w:pStyle w:val="Odstavekseznama"/>
        <w:numPr>
          <w:ilvl w:val="0"/>
          <w:numId w:val="19"/>
        </w:numPr>
        <w:spacing w:after="200" w:line="276" w:lineRule="auto"/>
        <w:jc w:val="both"/>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DATEXII </w:t>
      </w:r>
      <w:proofErr w:type="spellStart"/>
      <w:r w:rsidRPr="003B1FE1">
        <w:rPr>
          <w:rFonts w:ascii="Arial" w:eastAsia="Times New Roman" w:hAnsi="Arial" w:cs="Times New Roman"/>
          <w:sz w:val="20"/>
          <w:szCs w:val="24"/>
          <w:lang w:eastAsia="en-GB"/>
        </w:rPr>
        <w:t>Geodevices</w:t>
      </w:r>
      <w:proofErr w:type="spellEnd"/>
      <w:r w:rsidRPr="003B1FE1">
        <w:rPr>
          <w:rFonts w:ascii="Arial" w:eastAsia="Times New Roman" w:hAnsi="Arial" w:cs="Times New Roman"/>
          <w:sz w:val="20"/>
          <w:szCs w:val="24"/>
          <w:lang w:eastAsia="en-GB"/>
        </w:rPr>
        <w:t xml:space="preserve"> profile</w:t>
      </w:r>
    </w:p>
    <w:p w14:paraId="0412D10C" w14:textId="77777777" w:rsidR="003B1FE1" w:rsidRPr="003B1FE1" w:rsidRDefault="003B1FE1" w:rsidP="003C3522">
      <w:pPr>
        <w:pStyle w:val="Odstavekseznama"/>
        <w:numPr>
          <w:ilvl w:val="0"/>
          <w:numId w:val="19"/>
        </w:numPr>
        <w:spacing w:after="200" w:line="276" w:lineRule="auto"/>
        <w:jc w:val="both"/>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DATEXII </w:t>
      </w:r>
      <w:proofErr w:type="spellStart"/>
      <w:r w:rsidRPr="003B1FE1">
        <w:rPr>
          <w:rFonts w:ascii="Arial" w:eastAsia="Times New Roman" w:hAnsi="Arial" w:cs="Times New Roman"/>
          <w:sz w:val="20"/>
          <w:szCs w:val="24"/>
          <w:lang w:eastAsia="en-GB"/>
        </w:rPr>
        <w:t>Truck</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Parking</w:t>
      </w:r>
      <w:proofErr w:type="spellEnd"/>
      <w:r w:rsidRPr="003B1FE1">
        <w:rPr>
          <w:rFonts w:ascii="Arial" w:eastAsia="Times New Roman" w:hAnsi="Arial" w:cs="Times New Roman"/>
          <w:sz w:val="20"/>
          <w:szCs w:val="24"/>
          <w:lang w:eastAsia="en-GB"/>
        </w:rPr>
        <w:t xml:space="preserve"> profile</w:t>
      </w:r>
    </w:p>
    <w:p w14:paraId="60EA5BF9" w14:textId="77777777" w:rsidR="003B1FE1" w:rsidRPr="003B1FE1" w:rsidRDefault="003B1FE1" w:rsidP="003C3522">
      <w:pPr>
        <w:pStyle w:val="Odstavekseznama"/>
        <w:numPr>
          <w:ilvl w:val="0"/>
          <w:numId w:val="19"/>
        </w:numPr>
        <w:spacing w:after="200" w:line="276" w:lineRule="auto"/>
        <w:jc w:val="both"/>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Lokacijska tabela DARS 702-35, verzija 2.2</w:t>
      </w:r>
    </w:p>
    <w:p w14:paraId="19D75C84" w14:textId="77777777" w:rsidR="003B1FE1" w:rsidRPr="003B1FE1" w:rsidRDefault="003B1FE1" w:rsidP="003C3522">
      <w:pPr>
        <w:pStyle w:val="Odstavekseznama"/>
        <w:numPr>
          <w:ilvl w:val="0"/>
          <w:numId w:val="19"/>
        </w:numPr>
        <w:spacing w:after="200" w:line="276" w:lineRule="auto"/>
        <w:jc w:val="both"/>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Podroben opis opisnih podatkov navigacijskega podatkovnega sloja za potrebe mrežnih analiz, izbire optimalne poti in navigacije (PODROBEN OPIS OPISNIHPODATKOV_v2.pdf)</w:t>
      </w:r>
    </w:p>
    <w:p w14:paraId="7604ED7F" w14:textId="77777777" w:rsidR="003B1FE1" w:rsidRPr="003B1FE1" w:rsidRDefault="003B1FE1" w:rsidP="003C3522">
      <w:pPr>
        <w:pStyle w:val="Odstavekseznama"/>
        <w:numPr>
          <w:ilvl w:val="0"/>
          <w:numId w:val="19"/>
        </w:numPr>
        <w:spacing w:after="200" w:line="276" w:lineRule="auto"/>
        <w:jc w:val="both"/>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Metodologija vzdrževanja in zajema osi cest (Metodologija_v8_digitalna_os.pdf)</w:t>
      </w:r>
    </w:p>
    <w:p w14:paraId="36180E29" w14:textId="649F314B" w:rsidR="003B1FE1" w:rsidRPr="0070624E" w:rsidRDefault="003B1FE1" w:rsidP="003B1FE1">
      <w:pPr>
        <w:jc w:val="both"/>
      </w:pPr>
      <w:r>
        <w:t>Nacionalni DATEXII profili so na voljo na Nacionalni točki dostopa (</w:t>
      </w:r>
      <w:r w:rsidRPr="00106832">
        <w:t>https://nap.si/sl/datexii</w:t>
      </w:r>
      <w:r>
        <w:t xml:space="preserve">). Prav tako je </w:t>
      </w:r>
      <w:r w:rsidR="00235FA3">
        <w:t>n</w:t>
      </w:r>
      <w:r>
        <w:t>a teh straneh na voljo tudi zadnja verzija lokacijske tabele (</w:t>
      </w:r>
      <w:r w:rsidRPr="00106832">
        <w:t>https://nap.si/sl/loctable</w:t>
      </w:r>
      <w:r>
        <w:t>). Dokumentacija za DATEXII je na voljo na uradnih spletnih straneh (</w:t>
      </w:r>
      <w:r w:rsidRPr="00824F46">
        <w:t>https://www.datex2.eu</w:t>
      </w:r>
      <w:r>
        <w:t>).</w:t>
      </w:r>
    </w:p>
    <w:p w14:paraId="53E3F975" w14:textId="77777777" w:rsidR="003B1FE1" w:rsidRPr="0070624E" w:rsidRDefault="003B1FE1" w:rsidP="00E27E06">
      <w:pPr>
        <w:pStyle w:val="Naslov2"/>
      </w:pPr>
      <w:bookmarkStart w:id="22" w:name="_Toc110856844"/>
      <w:r>
        <w:t>Standardi</w:t>
      </w:r>
      <w:bookmarkEnd w:id="22"/>
    </w:p>
    <w:p w14:paraId="6BE5F10A"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CEN/TS 16157-1:2011</w:t>
      </w:r>
    </w:p>
    <w:p w14:paraId="6F5D1047"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1: </w:t>
      </w:r>
      <w:proofErr w:type="spellStart"/>
      <w:r w:rsidRPr="003B1FE1">
        <w:rPr>
          <w:rFonts w:ascii="Arial" w:eastAsia="Times New Roman" w:hAnsi="Arial" w:cs="Times New Roman"/>
          <w:sz w:val="20"/>
          <w:szCs w:val="24"/>
          <w:lang w:eastAsia="en-GB"/>
        </w:rPr>
        <w:t>Context</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framework</w:t>
      </w:r>
      <w:proofErr w:type="spellEnd"/>
    </w:p>
    <w:p w14:paraId="6046798A"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slovensko: Inteligentni transportni sistemi - Specifikacije za izmenjavo podatkov DATEX II pri upravljanju prometa in informiranju - 1. del: Skladnost in okvir</w:t>
      </w:r>
    </w:p>
    <w:p w14:paraId="0AB185D1"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CEN/TS 16157-2:2011</w:t>
      </w:r>
    </w:p>
    <w:p w14:paraId="57675EDE"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2: </w:t>
      </w:r>
      <w:proofErr w:type="spellStart"/>
      <w:r w:rsidRPr="003B1FE1">
        <w:rPr>
          <w:rFonts w:ascii="Arial" w:eastAsia="Times New Roman" w:hAnsi="Arial" w:cs="Times New Roman"/>
          <w:sz w:val="20"/>
          <w:szCs w:val="24"/>
          <w:lang w:eastAsia="en-GB"/>
        </w:rPr>
        <w:t>Location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referencing</w:t>
      </w:r>
      <w:proofErr w:type="spellEnd"/>
    </w:p>
    <w:p w14:paraId="33AF507A"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slovensko: Inteligentni transportni sistemi - Specifikacije za izmenjavo podatkov DATEX II pri upravljanju prometa in informiranju - 2. del: Navajanje lokacije</w:t>
      </w:r>
    </w:p>
    <w:p w14:paraId="67AF2C63"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CEN/TS 16157-3:2011</w:t>
      </w:r>
    </w:p>
    <w:p w14:paraId="4646CA86"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3: </w:t>
      </w:r>
      <w:proofErr w:type="spellStart"/>
      <w:r w:rsidRPr="003B1FE1">
        <w:rPr>
          <w:rFonts w:ascii="Arial" w:eastAsia="Times New Roman" w:hAnsi="Arial" w:cs="Times New Roman"/>
          <w:sz w:val="20"/>
          <w:szCs w:val="24"/>
          <w:lang w:eastAsia="en-GB"/>
        </w:rPr>
        <w:t>Situation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Publication</w:t>
      </w:r>
      <w:proofErr w:type="spellEnd"/>
    </w:p>
    <w:p w14:paraId="24D45A7C"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slovensko: Inteligentni transportni sistemi - Specifikacije za izmenjavo podatkov DATEX II pri upravljanju prometa in informiranju - 3. del: Objava situacije</w:t>
      </w:r>
    </w:p>
    <w:p w14:paraId="01A01ECB"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CEN/TS 16157-4:2014</w:t>
      </w:r>
    </w:p>
    <w:p w14:paraId="76C9F9C1"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4: Variable </w:t>
      </w:r>
      <w:proofErr w:type="spellStart"/>
      <w:r w:rsidRPr="003B1FE1">
        <w:rPr>
          <w:rFonts w:ascii="Arial" w:eastAsia="Times New Roman" w:hAnsi="Arial" w:cs="Times New Roman"/>
          <w:sz w:val="20"/>
          <w:szCs w:val="24"/>
          <w:lang w:eastAsia="en-GB"/>
        </w:rPr>
        <w:t>Message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Sign</w:t>
      </w:r>
      <w:proofErr w:type="spellEnd"/>
      <w:r w:rsidRPr="003B1FE1">
        <w:rPr>
          <w:rFonts w:ascii="Arial" w:eastAsia="Times New Roman" w:hAnsi="Arial" w:cs="Times New Roman"/>
          <w:sz w:val="20"/>
          <w:szCs w:val="24"/>
          <w:lang w:eastAsia="en-GB"/>
        </w:rPr>
        <w:t xml:space="preserve"> (VMS) </w:t>
      </w:r>
      <w:proofErr w:type="spellStart"/>
      <w:r w:rsidRPr="003B1FE1">
        <w:rPr>
          <w:rFonts w:ascii="Arial" w:eastAsia="Times New Roman" w:hAnsi="Arial" w:cs="Times New Roman"/>
          <w:sz w:val="20"/>
          <w:szCs w:val="24"/>
          <w:lang w:eastAsia="en-GB"/>
        </w:rPr>
        <w:t>Publications</w:t>
      </w:r>
      <w:proofErr w:type="spellEnd"/>
    </w:p>
    <w:p w14:paraId="3D7F612B"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slovensko: Inteligentni transportni sistemi - Specifikacije za izmenjavo podatkov DATEX II pri upravljanju prometa in informiranju - 4. del: Objave spremenljivih prometnih znakov (VMS)</w:t>
      </w:r>
    </w:p>
    <w:p w14:paraId="5ABF7DF8"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CEN/TS 16157-5:2014</w:t>
      </w:r>
    </w:p>
    <w:p w14:paraId="7F507AA4"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5: </w:t>
      </w:r>
      <w:proofErr w:type="spellStart"/>
      <w:r w:rsidRPr="003B1FE1">
        <w:rPr>
          <w:rFonts w:ascii="Arial" w:eastAsia="Times New Roman" w:hAnsi="Arial" w:cs="Times New Roman"/>
          <w:sz w:val="20"/>
          <w:szCs w:val="24"/>
          <w:lang w:eastAsia="en-GB"/>
        </w:rPr>
        <w:t>Measured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elaborated</w:t>
      </w:r>
      <w:proofErr w:type="spellEnd"/>
      <w:r w:rsidRPr="003B1FE1">
        <w:rPr>
          <w:rFonts w:ascii="Arial" w:eastAsia="Times New Roman" w:hAnsi="Arial" w:cs="Times New Roman"/>
          <w:sz w:val="20"/>
          <w:szCs w:val="24"/>
          <w:lang w:eastAsia="en-GB"/>
        </w:rPr>
        <w:t xml:space="preserve"> data </w:t>
      </w:r>
      <w:proofErr w:type="spellStart"/>
      <w:r w:rsidRPr="003B1FE1">
        <w:rPr>
          <w:rFonts w:ascii="Arial" w:eastAsia="Times New Roman" w:hAnsi="Arial" w:cs="Times New Roman"/>
          <w:sz w:val="20"/>
          <w:szCs w:val="24"/>
          <w:lang w:eastAsia="en-GB"/>
        </w:rPr>
        <w:t>publications</w:t>
      </w:r>
      <w:proofErr w:type="spellEnd"/>
    </w:p>
    <w:p w14:paraId="4D7DE6D4"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lastRenderedPageBreak/>
        <w:t>slovensko: Inteligentni transportni sistemi - Specifikacije za izmenjavo podatkov DATEX II pri upravljanju prometa in informiranju - 5. del: Merjeni in obdelani podatki za objavo</w:t>
      </w:r>
    </w:p>
    <w:p w14:paraId="720D3997"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CEN/TS 16157-6:2015</w:t>
      </w:r>
    </w:p>
    <w:p w14:paraId="00674940"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6: </w:t>
      </w:r>
      <w:proofErr w:type="spellStart"/>
      <w:r w:rsidRPr="003B1FE1">
        <w:rPr>
          <w:rFonts w:ascii="Arial" w:eastAsia="Times New Roman" w:hAnsi="Arial" w:cs="Times New Roman"/>
          <w:sz w:val="20"/>
          <w:szCs w:val="24"/>
          <w:lang w:eastAsia="en-GB"/>
        </w:rPr>
        <w:t>Parking</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Publications</w:t>
      </w:r>
      <w:proofErr w:type="spellEnd"/>
    </w:p>
    <w:p w14:paraId="1571C53D"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slovensko: Inteligentni transportni sistemi - Specifikacije za izmenjavo podatkov DATEX II pri upravljanju prometa in informiranju - 6. del: Objave parkirišč</w:t>
      </w:r>
    </w:p>
    <w:p w14:paraId="48A87659"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EN 16157-7:2018</w:t>
      </w:r>
    </w:p>
    <w:p w14:paraId="01D11D97"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7: </w:t>
      </w:r>
      <w:proofErr w:type="spellStart"/>
      <w:r w:rsidRPr="003B1FE1">
        <w:rPr>
          <w:rFonts w:ascii="Arial" w:eastAsia="Times New Roman" w:hAnsi="Arial" w:cs="Times New Roman"/>
          <w:sz w:val="20"/>
          <w:szCs w:val="24"/>
          <w:lang w:eastAsia="en-GB"/>
        </w:rPr>
        <w:t>Common</w:t>
      </w:r>
      <w:proofErr w:type="spellEnd"/>
      <w:r w:rsidRPr="003B1FE1">
        <w:rPr>
          <w:rFonts w:ascii="Arial" w:eastAsia="Times New Roman" w:hAnsi="Arial" w:cs="Times New Roman"/>
          <w:sz w:val="20"/>
          <w:szCs w:val="24"/>
          <w:lang w:eastAsia="en-GB"/>
        </w:rPr>
        <w:t xml:space="preserve"> data </w:t>
      </w:r>
      <w:proofErr w:type="spellStart"/>
      <w:r w:rsidRPr="003B1FE1">
        <w:rPr>
          <w:rFonts w:ascii="Arial" w:eastAsia="Times New Roman" w:hAnsi="Arial" w:cs="Times New Roman"/>
          <w:sz w:val="20"/>
          <w:szCs w:val="24"/>
          <w:lang w:eastAsia="en-GB"/>
        </w:rPr>
        <w:t>elements</w:t>
      </w:r>
      <w:proofErr w:type="spellEnd"/>
    </w:p>
    <w:p w14:paraId="4E68ED11"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slovensko: Inteligentni transportni sistemi - Specifikacije za izmenjavo podatkov DATEX II pri upravljanju prometa in informiranju - 7. del: Skupni podatkovni elementi</w:t>
      </w:r>
    </w:p>
    <w:p w14:paraId="2A5B7C65"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CEN/TS 16157-8:2020</w:t>
      </w:r>
    </w:p>
    <w:p w14:paraId="12C009A8"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8: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publications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extensions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dedicated</w:t>
      </w:r>
      <w:proofErr w:type="spellEnd"/>
      <w:r w:rsidRPr="003B1FE1">
        <w:rPr>
          <w:rFonts w:ascii="Arial" w:eastAsia="Times New Roman" w:hAnsi="Arial" w:cs="Times New Roman"/>
          <w:sz w:val="20"/>
          <w:szCs w:val="24"/>
          <w:lang w:eastAsia="en-GB"/>
        </w:rPr>
        <w:t xml:space="preserve"> to </w:t>
      </w:r>
      <w:proofErr w:type="spellStart"/>
      <w:r w:rsidRPr="003B1FE1">
        <w:rPr>
          <w:rFonts w:ascii="Arial" w:eastAsia="Times New Roman" w:hAnsi="Arial" w:cs="Times New Roman"/>
          <w:sz w:val="20"/>
          <w:szCs w:val="24"/>
          <w:lang w:eastAsia="en-GB"/>
        </w:rPr>
        <w:t>the</w:t>
      </w:r>
      <w:proofErr w:type="spellEnd"/>
      <w:r w:rsidRPr="003B1FE1">
        <w:rPr>
          <w:rFonts w:ascii="Arial" w:eastAsia="Times New Roman" w:hAnsi="Arial" w:cs="Times New Roman"/>
          <w:sz w:val="20"/>
          <w:szCs w:val="24"/>
          <w:lang w:eastAsia="en-GB"/>
        </w:rPr>
        <w:t xml:space="preserve"> urban </w:t>
      </w:r>
      <w:proofErr w:type="spellStart"/>
      <w:r w:rsidRPr="003B1FE1">
        <w:rPr>
          <w:rFonts w:ascii="Arial" w:eastAsia="Times New Roman" w:hAnsi="Arial" w:cs="Times New Roman"/>
          <w:sz w:val="20"/>
          <w:szCs w:val="24"/>
          <w:lang w:eastAsia="en-GB"/>
        </w:rPr>
        <w:t>environment</w:t>
      </w:r>
      <w:proofErr w:type="spellEnd"/>
    </w:p>
    <w:p w14:paraId="6C3F3923"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slovensko: Inteligentni transportni sistemi - Specifikacije za izmenjavo podatkov DATEX II pri upravljanju prometa in informiranju - 8. del: Publikacije in razširitve za upravljanje prometa, namenjene mestnemu okolju</w:t>
      </w:r>
    </w:p>
    <w:p w14:paraId="507FDC04"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SIST CEN/TS 16157-9:2020</w:t>
      </w:r>
    </w:p>
    <w:p w14:paraId="5428594C"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DATEX II data </w:t>
      </w:r>
      <w:proofErr w:type="spellStart"/>
      <w:r w:rsidRPr="003B1FE1">
        <w:rPr>
          <w:rFonts w:ascii="Arial" w:eastAsia="Times New Roman" w:hAnsi="Arial" w:cs="Times New Roman"/>
          <w:sz w:val="20"/>
          <w:szCs w:val="24"/>
          <w:lang w:eastAsia="en-GB"/>
        </w:rPr>
        <w:t>exchange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specifications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for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Part 9: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signal management </w:t>
      </w:r>
      <w:proofErr w:type="spellStart"/>
      <w:r w:rsidRPr="003B1FE1">
        <w:rPr>
          <w:rFonts w:ascii="Arial" w:eastAsia="Times New Roman" w:hAnsi="Arial" w:cs="Times New Roman"/>
          <w:sz w:val="20"/>
          <w:szCs w:val="24"/>
          <w:lang w:eastAsia="en-GB"/>
        </w:rPr>
        <w:t>publications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dedicated</w:t>
      </w:r>
      <w:proofErr w:type="spellEnd"/>
      <w:r w:rsidRPr="003B1FE1">
        <w:rPr>
          <w:rFonts w:ascii="Arial" w:eastAsia="Times New Roman" w:hAnsi="Arial" w:cs="Times New Roman"/>
          <w:sz w:val="20"/>
          <w:szCs w:val="24"/>
          <w:lang w:eastAsia="en-GB"/>
        </w:rPr>
        <w:t xml:space="preserve"> to </w:t>
      </w:r>
      <w:proofErr w:type="spellStart"/>
      <w:r w:rsidRPr="003B1FE1">
        <w:rPr>
          <w:rFonts w:ascii="Arial" w:eastAsia="Times New Roman" w:hAnsi="Arial" w:cs="Times New Roman"/>
          <w:sz w:val="20"/>
          <w:szCs w:val="24"/>
          <w:lang w:eastAsia="en-GB"/>
        </w:rPr>
        <w:t>the</w:t>
      </w:r>
      <w:proofErr w:type="spellEnd"/>
      <w:r w:rsidRPr="003B1FE1">
        <w:rPr>
          <w:rFonts w:ascii="Arial" w:eastAsia="Times New Roman" w:hAnsi="Arial" w:cs="Times New Roman"/>
          <w:sz w:val="20"/>
          <w:szCs w:val="24"/>
          <w:lang w:eastAsia="en-GB"/>
        </w:rPr>
        <w:t xml:space="preserve"> urban </w:t>
      </w:r>
      <w:proofErr w:type="spellStart"/>
      <w:r w:rsidRPr="003B1FE1">
        <w:rPr>
          <w:rFonts w:ascii="Arial" w:eastAsia="Times New Roman" w:hAnsi="Arial" w:cs="Times New Roman"/>
          <w:sz w:val="20"/>
          <w:szCs w:val="24"/>
          <w:lang w:eastAsia="en-GB"/>
        </w:rPr>
        <w:t>environment</w:t>
      </w:r>
      <w:proofErr w:type="spellEnd"/>
    </w:p>
    <w:p w14:paraId="2AF69C44"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slovensko: Inteligentni transportni sistemi - Specifikacije za izmenjavo podatkov DATEX II pri upravljanju prometa in informiranju - 9. del: Publikacije za upravljanje prometnih signalov, namenjene mestnemu okolju</w:t>
      </w:r>
    </w:p>
    <w:p w14:paraId="51D5A682"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ISO/TS 21219-1:2016</w:t>
      </w:r>
    </w:p>
    <w:p w14:paraId="0C619FD9"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1: </w:t>
      </w:r>
      <w:proofErr w:type="spellStart"/>
      <w:r w:rsidRPr="003B1FE1">
        <w:rPr>
          <w:rFonts w:ascii="Arial" w:eastAsia="Times New Roman" w:hAnsi="Arial" w:cs="Times New Roman"/>
          <w:sz w:val="20"/>
          <w:szCs w:val="24"/>
          <w:lang w:eastAsia="en-GB"/>
        </w:rPr>
        <w:t>Introduction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numbering</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versions</w:t>
      </w:r>
      <w:proofErr w:type="spellEnd"/>
      <w:r w:rsidRPr="003B1FE1">
        <w:rPr>
          <w:rFonts w:ascii="Arial" w:eastAsia="Times New Roman" w:hAnsi="Arial" w:cs="Times New Roman"/>
          <w:sz w:val="20"/>
          <w:szCs w:val="24"/>
          <w:lang w:eastAsia="en-GB"/>
        </w:rPr>
        <w:t xml:space="preserve"> (TPEG2-INV)</w:t>
      </w:r>
    </w:p>
    <w:p w14:paraId="183DFA69"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21219-2:2019</w:t>
      </w:r>
    </w:p>
    <w:p w14:paraId="1CBC58ED"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2: UML </w:t>
      </w:r>
      <w:proofErr w:type="spellStart"/>
      <w:r w:rsidRPr="003B1FE1">
        <w:rPr>
          <w:rFonts w:ascii="Arial" w:eastAsia="Times New Roman" w:hAnsi="Arial" w:cs="Times New Roman"/>
          <w:sz w:val="20"/>
          <w:szCs w:val="24"/>
          <w:lang w:eastAsia="en-GB"/>
        </w:rPr>
        <w:t>modelling</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rules</w:t>
      </w:r>
      <w:proofErr w:type="spellEnd"/>
      <w:r w:rsidRPr="003B1FE1">
        <w:rPr>
          <w:rFonts w:ascii="Arial" w:eastAsia="Times New Roman" w:hAnsi="Arial" w:cs="Times New Roman"/>
          <w:sz w:val="20"/>
          <w:szCs w:val="24"/>
          <w:lang w:eastAsia="en-GB"/>
        </w:rPr>
        <w:t xml:space="preserve"> (TPEG2-UMR)</w:t>
      </w:r>
    </w:p>
    <w:p w14:paraId="00AC3A38"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21219-3:2019</w:t>
      </w:r>
    </w:p>
    <w:p w14:paraId="6A4219B5"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3: UML to </w:t>
      </w:r>
      <w:proofErr w:type="spellStart"/>
      <w:r w:rsidRPr="003B1FE1">
        <w:rPr>
          <w:rFonts w:ascii="Arial" w:eastAsia="Times New Roman" w:hAnsi="Arial" w:cs="Times New Roman"/>
          <w:sz w:val="20"/>
          <w:szCs w:val="24"/>
          <w:lang w:eastAsia="en-GB"/>
        </w:rPr>
        <w:t>binary</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conversion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rules</w:t>
      </w:r>
      <w:proofErr w:type="spellEnd"/>
      <w:r w:rsidRPr="003B1FE1">
        <w:rPr>
          <w:rFonts w:ascii="Arial" w:eastAsia="Times New Roman" w:hAnsi="Arial" w:cs="Times New Roman"/>
          <w:sz w:val="20"/>
          <w:szCs w:val="24"/>
          <w:lang w:eastAsia="en-GB"/>
        </w:rPr>
        <w:t xml:space="preserve"> (TPEG2-UBCR)</w:t>
      </w:r>
    </w:p>
    <w:p w14:paraId="04E12AC5"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21219-4:2019</w:t>
      </w:r>
    </w:p>
    <w:p w14:paraId="4D3289BA"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4: UML to XML </w:t>
      </w:r>
      <w:proofErr w:type="spellStart"/>
      <w:r w:rsidRPr="003B1FE1">
        <w:rPr>
          <w:rFonts w:ascii="Arial" w:eastAsia="Times New Roman" w:hAnsi="Arial" w:cs="Times New Roman"/>
          <w:sz w:val="20"/>
          <w:szCs w:val="24"/>
          <w:lang w:eastAsia="en-GB"/>
        </w:rPr>
        <w:t>conversion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rules</w:t>
      </w:r>
      <w:proofErr w:type="spellEnd"/>
    </w:p>
    <w:p w14:paraId="26DA8D52"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21219-5:2019</w:t>
      </w:r>
    </w:p>
    <w:p w14:paraId="296C5A15"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5: </w:t>
      </w:r>
      <w:proofErr w:type="spellStart"/>
      <w:r w:rsidRPr="003B1FE1">
        <w:rPr>
          <w:rFonts w:ascii="Arial" w:eastAsia="Times New Roman" w:hAnsi="Arial" w:cs="Times New Roman"/>
          <w:sz w:val="20"/>
          <w:szCs w:val="24"/>
          <w:lang w:eastAsia="en-GB"/>
        </w:rPr>
        <w:t>Service</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framework</w:t>
      </w:r>
      <w:proofErr w:type="spellEnd"/>
      <w:r w:rsidRPr="003B1FE1">
        <w:rPr>
          <w:rFonts w:ascii="Arial" w:eastAsia="Times New Roman" w:hAnsi="Arial" w:cs="Times New Roman"/>
          <w:sz w:val="20"/>
          <w:szCs w:val="24"/>
          <w:lang w:eastAsia="en-GB"/>
        </w:rPr>
        <w:t xml:space="preserve"> (TPEG2-SFW)</w:t>
      </w:r>
    </w:p>
    <w:p w14:paraId="3CC8A28F"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21219-6:2019</w:t>
      </w:r>
    </w:p>
    <w:p w14:paraId="78111400"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6: </w:t>
      </w:r>
      <w:proofErr w:type="spellStart"/>
      <w:r w:rsidRPr="003B1FE1">
        <w:rPr>
          <w:rFonts w:ascii="Arial" w:eastAsia="Times New Roman" w:hAnsi="Arial" w:cs="Times New Roman"/>
          <w:sz w:val="20"/>
          <w:szCs w:val="24"/>
          <w:lang w:eastAsia="en-GB"/>
        </w:rPr>
        <w:t>Message</w:t>
      </w:r>
      <w:proofErr w:type="spellEnd"/>
      <w:r w:rsidRPr="003B1FE1">
        <w:rPr>
          <w:rFonts w:ascii="Arial" w:eastAsia="Times New Roman" w:hAnsi="Arial" w:cs="Times New Roman"/>
          <w:sz w:val="20"/>
          <w:szCs w:val="24"/>
          <w:lang w:eastAsia="en-GB"/>
        </w:rPr>
        <w:t xml:space="preserve"> management </w:t>
      </w:r>
      <w:proofErr w:type="spellStart"/>
      <w:r w:rsidRPr="003B1FE1">
        <w:rPr>
          <w:rFonts w:ascii="Arial" w:eastAsia="Times New Roman" w:hAnsi="Arial" w:cs="Times New Roman"/>
          <w:sz w:val="20"/>
          <w:szCs w:val="24"/>
          <w:lang w:eastAsia="en-GB"/>
        </w:rPr>
        <w:t>container</w:t>
      </w:r>
      <w:proofErr w:type="spellEnd"/>
      <w:r w:rsidRPr="003B1FE1">
        <w:rPr>
          <w:rFonts w:ascii="Arial" w:eastAsia="Times New Roman" w:hAnsi="Arial" w:cs="Times New Roman"/>
          <w:sz w:val="20"/>
          <w:szCs w:val="24"/>
          <w:lang w:eastAsia="en-GB"/>
        </w:rPr>
        <w:t xml:space="preserve"> (TPEG2-MMC)</w:t>
      </w:r>
    </w:p>
    <w:p w14:paraId="42392BDA"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ISO/TS 21219-7:2017</w:t>
      </w:r>
    </w:p>
    <w:p w14:paraId="26541ABF"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lastRenderedPageBreak/>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7: </w:t>
      </w:r>
      <w:proofErr w:type="spellStart"/>
      <w:r w:rsidRPr="003B1FE1">
        <w:rPr>
          <w:rFonts w:ascii="Arial" w:eastAsia="Times New Roman" w:hAnsi="Arial" w:cs="Times New Roman"/>
          <w:sz w:val="20"/>
          <w:szCs w:val="24"/>
          <w:lang w:eastAsia="en-GB"/>
        </w:rPr>
        <w:t>Location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referencing</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container</w:t>
      </w:r>
      <w:proofErr w:type="spellEnd"/>
      <w:r w:rsidRPr="003B1FE1">
        <w:rPr>
          <w:rFonts w:ascii="Arial" w:eastAsia="Times New Roman" w:hAnsi="Arial" w:cs="Times New Roman"/>
          <w:sz w:val="20"/>
          <w:szCs w:val="24"/>
          <w:lang w:eastAsia="en-GB"/>
        </w:rPr>
        <w:t xml:space="preserve"> (TPEG2-LRC)</w:t>
      </w:r>
    </w:p>
    <w:p w14:paraId="0392CEFB"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21219-18:2019</w:t>
      </w:r>
    </w:p>
    <w:p w14:paraId="321B3280"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18: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flow</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prediction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application</w:t>
      </w:r>
      <w:proofErr w:type="spellEnd"/>
      <w:r w:rsidRPr="003B1FE1">
        <w:rPr>
          <w:rFonts w:ascii="Arial" w:eastAsia="Times New Roman" w:hAnsi="Arial" w:cs="Times New Roman"/>
          <w:sz w:val="20"/>
          <w:szCs w:val="24"/>
          <w:lang w:eastAsia="en-GB"/>
        </w:rPr>
        <w:t xml:space="preserve"> (TPEG2-TFP)</w:t>
      </w:r>
    </w:p>
    <w:p w14:paraId="586D1EA2"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ISO/TS 21219-21:2018</w:t>
      </w:r>
    </w:p>
    <w:p w14:paraId="6D3D074A"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21: </w:t>
      </w:r>
      <w:proofErr w:type="spellStart"/>
      <w:r w:rsidRPr="003B1FE1">
        <w:rPr>
          <w:rFonts w:ascii="Arial" w:eastAsia="Times New Roman" w:hAnsi="Arial" w:cs="Times New Roman"/>
          <w:sz w:val="20"/>
          <w:szCs w:val="24"/>
          <w:lang w:eastAsia="en-GB"/>
        </w:rPr>
        <w:t>Geographic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location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referencing</w:t>
      </w:r>
      <w:proofErr w:type="spellEnd"/>
      <w:r w:rsidRPr="003B1FE1">
        <w:rPr>
          <w:rFonts w:ascii="Arial" w:eastAsia="Times New Roman" w:hAnsi="Arial" w:cs="Times New Roman"/>
          <w:sz w:val="20"/>
          <w:szCs w:val="24"/>
          <w:lang w:eastAsia="en-GB"/>
        </w:rPr>
        <w:t xml:space="preserve"> (TPEG-GLR)</w:t>
      </w:r>
    </w:p>
    <w:p w14:paraId="594D84F0"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ISO/TS 21219-22:2017</w:t>
      </w:r>
    </w:p>
    <w:p w14:paraId="0DF1CA20"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Intelligent</w:t>
      </w:r>
      <w:proofErr w:type="spellEnd"/>
      <w:r w:rsidRPr="003B1FE1">
        <w:rPr>
          <w:rFonts w:ascii="Arial" w:eastAsia="Times New Roman" w:hAnsi="Arial" w:cs="Times New Roman"/>
          <w:sz w:val="20"/>
          <w:szCs w:val="24"/>
          <w:lang w:eastAsia="en-GB"/>
        </w:rPr>
        <w:t xml:space="preserve"> transport </w:t>
      </w:r>
      <w:proofErr w:type="spellStart"/>
      <w:r w:rsidRPr="003B1FE1">
        <w:rPr>
          <w:rFonts w:ascii="Arial" w:eastAsia="Times New Roman" w:hAnsi="Arial" w:cs="Times New Roman"/>
          <w:sz w:val="20"/>
          <w:szCs w:val="24"/>
          <w:lang w:eastAsia="en-GB"/>
        </w:rPr>
        <w:t>systems</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Traffic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travel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(TTI) via transport </w:t>
      </w:r>
      <w:proofErr w:type="spellStart"/>
      <w:r w:rsidRPr="003B1FE1">
        <w:rPr>
          <w:rFonts w:ascii="Arial" w:eastAsia="Times New Roman" w:hAnsi="Arial" w:cs="Times New Roman"/>
          <w:sz w:val="20"/>
          <w:szCs w:val="24"/>
          <w:lang w:eastAsia="en-GB"/>
        </w:rPr>
        <w:t>protocol</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experts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group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generation</w:t>
      </w:r>
      <w:proofErr w:type="spellEnd"/>
      <w:r w:rsidRPr="003B1FE1">
        <w:rPr>
          <w:rFonts w:ascii="Arial" w:eastAsia="Times New Roman" w:hAnsi="Arial" w:cs="Times New Roman"/>
          <w:sz w:val="20"/>
          <w:szCs w:val="24"/>
          <w:lang w:eastAsia="en-GB"/>
        </w:rPr>
        <w:t xml:space="preserve"> 2 (TPEG2) — Part 22: </w:t>
      </w:r>
      <w:proofErr w:type="spellStart"/>
      <w:r w:rsidRPr="003B1FE1">
        <w:rPr>
          <w:rFonts w:ascii="Arial" w:eastAsia="Times New Roman" w:hAnsi="Arial" w:cs="Times New Roman"/>
          <w:sz w:val="20"/>
          <w:szCs w:val="24"/>
          <w:lang w:eastAsia="en-GB"/>
        </w:rPr>
        <w:t>OpenLR</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location</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referencing</w:t>
      </w:r>
      <w:proofErr w:type="spellEnd"/>
      <w:r w:rsidRPr="003B1FE1">
        <w:rPr>
          <w:rFonts w:ascii="Arial" w:eastAsia="Times New Roman" w:hAnsi="Arial" w:cs="Times New Roman"/>
          <w:sz w:val="20"/>
          <w:szCs w:val="24"/>
          <w:lang w:eastAsia="en-GB"/>
        </w:rPr>
        <w:t xml:space="preserve"> (TPEG2-OLR)</w:t>
      </w:r>
    </w:p>
    <w:p w14:paraId="0FE3E66D"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19136:2007</w:t>
      </w:r>
    </w:p>
    <w:p w14:paraId="350B8AF0"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Geographic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Geography</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Markup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Language</w:t>
      </w:r>
      <w:proofErr w:type="spellEnd"/>
      <w:r w:rsidRPr="003B1FE1">
        <w:rPr>
          <w:rFonts w:ascii="Arial" w:eastAsia="Times New Roman" w:hAnsi="Arial" w:cs="Times New Roman"/>
          <w:sz w:val="20"/>
          <w:szCs w:val="24"/>
          <w:lang w:eastAsia="en-GB"/>
        </w:rPr>
        <w:t xml:space="preserve"> (GML)</w:t>
      </w:r>
    </w:p>
    <w:p w14:paraId="16DDDA87"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19136-1:2020</w:t>
      </w:r>
    </w:p>
    <w:p w14:paraId="58152F81"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Geographic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Geography</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Markup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Language</w:t>
      </w:r>
      <w:proofErr w:type="spellEnd"/>
      <w:r w:rsidRPr="003B1FE1">
        <w:rPr>
          <w:rFonts w:ascii="Arial" w:eastAsia="Times New Roman" w:hAnsi="Arial" w:cs="Times New Roman"/>
          <w:sz w:val="20"/>
          <w:szCs w:val="24"/>
          <w:lang w:eastAsia="en-GB"/>
        </w:rPr>
        <w:t xml:space="preserve"> (GML) — Part 1: Fundamentals</w:t>
      </w:r>
    </w:p>
    <w:p w14:paraId="3FCC4620" w14:textId="77777777" w:rsidR="003B1FE1" w:rsidRPr="003B1FE1" w:rsidRDefault="003B1FE1" w:rsidP="003C3522">
      <w:pPr>
        <w:pStyle w:val="Odstavekseznama"/>
        <w:numPr>
          <w:ilvl w:val="0"/>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ISO 19136-2:2015</w:t>
      </w:r>
    </w:p>
    <w:p w14:paraId="1AAB006F" w14:textId="77777777" w:rsidR="003B1FE1" w:rsidRPr="003B1FE1" w:rsidRDefault="003B1FE1" w:rsidP="003C3522">
      <w:pPr>
        <w:pStyle w:val="Odstavekseznama"/>
        <w:numPr>
          <w:ilvl w:val="1"/>
          <w:numId w:val="18"/>
        </w:numPr>
        <w:spacing w:after="200" w:line="276" w:lineRule="auto"/>
        <w:rPr>
          <w:rFonts w:ascii="Arial" w:eastAsia="Times New Roman" w:hAnsi="Arial" w:cs="Times New Roman"/>
          <w:sz w:val="20"/>
          <w:szCs w:val="24"/>
          <w:lang w:eastAsia="en-GB"/>
        </w:rPr>
      </w:pPr>
      <w:r w:rsidRPr="003B1FE1">
        <w:rPr>
          <w:rFonts w:ascii="Arial" w:eastAsia="Times New Roman" w:hAnsi="Arial" w:cs="Times New Roman"/>
          <w:sz w:val="20"/>
          <w:szCs w:val="24"/>
          <w:lang w:eastAsia="en-GB"/>
        </w:rPr>
        <w:t xml:space="preserve">angleško: </w:t>
      </w:r>
      <w:proofErr w:type="spellStart"/>
      <w:r w:rsidRPr="003B1FE1">
        <w:rPr>
          <w:rFonts w:ascii="Arial" w:eastAsia="Times New Roman" w:hAnsi="Arial" w:cs="Times New Roman"/>
          <w:sz w:val="20"/>
          <w:szCs w:val="24"/>
          <w:lang w:eastAsia="en-GB"/>
        </w:rPr>
        <w:t>Geographic</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information</w:t>
      </w:r>
      <w:proofErr w:type="spellEnd"/>
      <w:r w:rsidRPr="003B1FE1">
        <w:rPr>
          <w:rFonts w:ascii="Arial" w:eastAsia="Times New Roman" w:hAnsi="Arial" w:cs="Times New Roman"/>
          <w:sz w:val="20"/>
          <w:szCs w:val="24"/>
          <w:lang w:eastAsia="en-GB"/>
        </w:rPr>
        <w:t xml:space="preserve"> — </w:t>
      </w:r>
      <w:proofErr w:type="spellStart"/>
      <w:r w:rsidRPr="003B1FE1">
        <w:rPr>
          <w:rFonts w:ascii="Arial" w:eastAsia="Times New Roman" w:hAnsi="Arial" w:cs="Times New Roman"/>
          <w:sz w:val="20"/>
          <w:szCs w:val="24"/>
          <w:lang w:eastAsia="en-GB"/>
        </w:rPr>
        <w:t>Geography</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Markup</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Language</w:t>
      </w:r>
      <w:proofErr w:type="spellEnd"/>
      <w:r w:rsidRPr="003B1FE1">
        <w:rPr>
          <w:rFonts w:ascii="Arial" w:eastAsia="Times New Roman" w:hAnsi="Arial" w:cs="Times New Roman"/>
          <w:sz w:val="20"/>
          <w:szCs w:val="24"/>
          <w:lang w:eastAsia="en-GB"/>
        </w:rPr>
        <w:t xml:space="preserve"> (GML) — Part 2: </w:t>
      </w:r>
      <w:proofErr w:type="spellStart"/>
      <w:r w:rsidRPr="003B1FE1">
        <w:rPr>
          <w:rFonts w:ascii="Arial" w:eastAsia="Times New Roman" w:hAnsi="Arial" w:cs="Times New Roman"/>
          <w:sz w:val="20"/>
          <w:szCs w:val="24"/>
          <w:lang w:eastAsia="en-GB"/>
        </w:rPr>
        <w:t>Extended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schemas</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and</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encoding</w:t>
      </w:r>
      <w:proofErr w:type="spellEnd"/>
      <w:r w:rsidRPr="003B1FE1">
        <w:rPr>
          <w:rFonts w:ascii="Arial" w:eastAsia="Times New Roman" w:hAnsi="Arial" w:cs="Times New Roman"/>
          <w:sz w:val="20"/>
          <w:szCs w:val="24"/>
          <w:lang w:eastAsia="en-GB"/>
        </w:rPr>
        <w:t xml:space="preserve"> </w:t>
      </w:r>
      <w:proofErr w:type="spellStart"/>
      <w:r w:rsidRPr="003B1FE1">
        <w:rPr>
          <w:rFonts w:ascii="Arial" w:eastAsia="Times New Roman" w:hAnsi="Arial" w:cs="Times New Roman"/>
          <w:sz w:val="20"/>
          <w:szCs w:val="24"/>
          <w:lang w:eastAsia="en-GB"/>
        </w:rPr>
        <w:t>rules</w:t>
      </w:r>
      <w:proofErr w:type="spellEnd"/>
    </w:p>
    <w:p w14:paraId="2D3C6EC1" w14:textId="1A8F9D69" w:rsidR="00EA431F" w:rsidRDefault="003B1FE1" w:rsidP="003B1FE1">
      <w:pPr>
        <w:rPr>
          <w:rFonts w:cstheme="minorHAnsi"/>
        </w:rPr>
      </w:pPr>
      <w:r w:rsidRPr="00EE0CA8">
        <w:rPr>
          <w:rFonts w:cstheme="minorHAnsi"/>
        </w:rPr>
        <w:t xml:space="preserve">Standardi </w:t>
      </w:r>
      <w:r>
        <w:rPr>
          <w:rFonts w:cstheme="minorHAnsi"/>
        </w:rPr>
        <w:t>so dostopni</w:t>
      </w:r>
      <w:r w:rsidRPr="00EE0CA8">
        <w:rPr>
          <w:rFonts w:cstheme="minorHAnsi"/>
        </w:rPr>
        <w:t xml:space="preserve"> na SIST (https://www.sist.si) in ISO (</w:t>
      </w:r>
      <w:hyperlink r:id="rId9" w:history="1">
        <w:r w:rsidRPr="00FE5193">
          <w:rPr>
            <w:rStyle w:val="Hiperpovezava"/>
            <w:rFonts w:cstheme="minorHAnsi"/>
          </w:rPr>
          <w:t>https://www.iso.org</w:t>
        </w:r>
      </w:hyperlink>
      <w:r>
        <w:rPr>
          <w:rFonts w:cstheme="minorHAnsi"/>
        </w:rPr>
        <w:t>)</w:t>
      </w:r>
      <w:r w:rsidRPr="00EE0CA8">
        <w:rPr>
          <w:rFonts w:cstheme="minorHAnsi"/>
        </w:rPr>
        <w:t>.</w:t>
      </w:r>
    </w:p>
    <w:p w14:paraId="12967780" w14:textId="77777777" w:rsidR="00EA431F" w:rsidRDefault="00EA431F">
      <w:pPr>
        <w:spacing w:after="160" w:line="259" w:lineRule="auto"/>
        <w:rPr>
          <w:rFonts w:cstheme="minorHAnsi"/>
        </w:rPr>
      </w:pPr>
      <w:r>
        <w:rPr>
          <w:rFonts w:cstheme="minorHAnsi"/>
        </w:rPr>
        <w:br w:type="page"/>
      </w:r>
    </w:p>
    <w:p w14:paraId="45B6D4B3" w14:textId="77777777" w:rsidR="005A3408" w:rsidRPr="00D7359A" w:rsidRDefault="005A3408" w:rsidP="00304E4D">
      <w:pPr>
        <w:pStyle w:val="Naslov1"/>
        <w:rPr>
          <w:rFonts w:ascii="Arial" w:hAnsi="Arial" w:cs="Arial"/>
        </w:rPr>
      </w:pPr>
      <w:bookmarkStart w:id="23" w:name="_Toc99303469"/>
      <w:bookmarkStart w:id="24" w:name="_Toc110856845"/>
      <w:bookmarkEnd w:id="20"/>
      <w:bookmarkEnd w:id="21"/>
      <w:r w:rsidRPr="008A4C07">
        <w:rPr>
          <w:rFonts w:ascii="Arial" w:hAnsi="Arial" w:cs="Arial"/>
        </w:rPr>
        <w:lastRenderedPageBreak/>
        <w:t>Nefunkcional</w:t>
      </w:r>
      <w:r w:rsidRPr="00D7359A">
        <w:rPr>
          <w:rFonts w:ascii="Arial" w:hAnsi="Arial" w:cs="Arial"/>
        </w:rPr>
        <w:t>ne in metodološke zahteve</w:t>
      </w:r>
      <w:bookmarkEnd w:id="23"/>
      <w:bookmarkEnd w:id="24"/>
    </w:p>
    <w:p w14:paraId="3C924474" w14:textId="77777777" w:rsidR="005A3408" w:rsidRPr="001E3E64" w:rsidRDefault="005A3408" w:rsidP="00304E4D">
      <w:pPr>
        <w:pStyle w:val="Odstavekseznama"/>
        <w:numPr>
          <w:ilvl w:val="0"/>
          <w:numId w:val="2"/>
        </w:numPr>
        <w:spacing w:before="60" w:after="120"/>
        <w:jc w:val="both"/>
        <w:rPr>
          <w:rFonts w:ascii="Arial" w:hAnsi="Arial" w:cs="Arial"/>
          <w:b/>
          <w:bCs/>
          <w:sz w:val="20"/>
          <w:szCs w:val="20"/>
        </w:rPr>
      </w:pPr>
      <w:r w:rsidRPr="001E3E64">
        <w:rPr>
          <w:rFonts w:ascii="Arial" w:hAnsi="Arial" w:cs="Arial"/>
          <w:b/>
          <w:bCs/>
          <w:sz w:val="20"/>
          <w:szCs w:val="20"/>
        </w:rPr>
        <w:t xml:space="preserve">Uporabnost </w:t>
      </w:r>
    </w:p>
    <w:p w14:paraId="5258F0A7" w14:textId="77777777" w:rsidR="005A3408" w:rsidRPr="001E3E64" w:rsidRDefault="005A3408" w:rsidP="00304E4D">
      <w:pPr>
        <w:spacing w:before="60" w:after="120"/>
        <w:jc w:val="both"/>
        <w:rPr>
          <w:rFonts w:cs="Arial"/>
          <w:szCs w:val="20"/>
        </w:rPr>
      </w:pPr>
      <w:r w:rsidRPr="001E3E64">
        <w:rPr>
          <w:rFonts w:cs="Arial"/>
          <w:szCs w:val="20"/>
        </w:rPr>
        <w:t xml:space="preserve">Rešitev mora zagotavljati enostavno (intuitivno) uporabo funkcionalnosti. Kjerkoli je to izvedljivo, mora uporabniku ponuditi takojšen odziv (angl. real time </w:t>
      </w:r>
      <w:proofErr w:type="spellStart"/>
      <w:r w:rsidRPr="001E3E64">
        <w:rPr>
          <w:rFonts w:cs="Arial"/>
          <w:szCs w:val="20"/>
        </w:rPr>
        <w:t>response</w:t>
      </w:r>
      <w:proofErr w:type="spellEnd"/>
      <w:r w:rsidRPr="001E3E64">
        <w:rPr>
          <w:rFonts w:cs="Arial"/>
          <w:szCs w:val="20"/>
        </w:rPr>
        <w:t>) in biti čim bolj prilagojen učinkoviti uporabi (čim manjše število korakov za izvedbo določenega postopka, čim hitrejši dostop do kakovostnih informacij …).</w:t>
      </w:r>
    </w:p>
    <w:p w14:paraId="391520B1" w14:textId="77777777" w:rsidR="005A3408" w:rsidRPr="001E3E64" w:rsidRDefault="005A3408" w:rsidP="00304E4D">
      <w:pPr>
        <w:spacing w:before="60" w:after="120"/>
        <w:jc w:val="both"/>
        <w:rPr>
          <w:rFonts w:cs="Arial"/>
          <w:szCs w:val="20"/>
        </w:rPr>
      </w:pPr>
    </w:p>
    <w:p w14:paraId="7A9400F6" w14:textId="77777777" w:rsidR="005A3408" w:rsidRPr="00AC6B25" w:rsidRDefault="005A3408" w:rsidP="00304E4D">
      <w:pPr>
        <w:pStyle w:val="Odstavekseznama"/>
        <w:numPr>
          <w:ilvl w:val="0"/>
          <w:numId w:val="2"/>
        </w:numPr>
        <w:spacing w:before="60" w:after="120"/>
        <w:jc w:val="both"/>
        <w:rPr>
          <w:rFonts w:ascii="Arial" w:hAnsi="Arial" w:cs="Arial"/>
          <w:b/>
          <w:bCs/>
          <w:sz w:val="20"/>
          <w:szCs w:val="20"/>
        </w:rPr>
      </w:pPr>
      <w:r w:rsidRPr="00AC6B25">
        <w:rPr>
          <w:rFonts w:ascii="Arial" w:hAnsi="Arial" w:cs="Arial"/>
          <w:b/>
          <w:bCs/>
          <w:sz w:val="20"/>
          <w:szCs w:val="20"/>
        </w:rPr>
        <w:t xml:space="preserve">Razpoložljivost </w:t>
      </w:r>
    </w:p>
    <w:p w14:paraId="1AF5D554" w14:textId="77777777" w:rsidR="005A3408" w:rsidRPr="00AC6B25" w:rsidRDefault="005A3408" w:rsidP="00304E4D">
      <w:pPr>
        <w:spacing w:before="60" w:after="120"/>
        <w:jc w:val="both"/>
        <w:rPr>
          <w:rFonts w:cs="Arial"/>
          <w:szCs w:val="20"/>
        </w:rPr>
      </w:pPr>
      <w:r w:rsidRPr="00AC6B25">
        <w:rPr>
          <w:rFonts w:cs="Arial"/>
          <w:szCs w:val="20"/>
        </w:rPr>
        <w:t>Razpoložljivost in nekatere ostale karakteristike so zahtevane glede na zahtevano razpoložljivost posameznih funkcionalnosti sistema.</w:t>
      </w:r>
    </w:p>
    <w:p w14:paraId="6405CA03" w14:textId="77777777" w:rsidR="005A3408" w:rsidRPr="00AC6B25" w:rsidRDefault="005A3408" w:rsidP="00304E4D">
      <w:pPr>
        <w:spacing w:before="60" w:after="120"/>
        <w:jc w:val="both"/>
        <w:rPr>
          <w:rFonts w:cs="Arial"/>
          <w:szCs w:val="20"/>
        </w:rPr>
      </w:pPr>
      <w:r w:rsidRPr="00AC6B25">
        <w:rPr>
          <w:rFonts w:cs="Arial"/>
          <w:szCs w:val="20"/>
        </w:rPr>
        <w:t>Funkcionalnosti morajo biti razpoložljive 24 ur vse dni v letu. Funkcionalnosti morajo biti razpoložljive 99 % časa glede na letno raven. Na letnem nivoju je dopustnih največ 87,6 ur izpada.</w:t>
      </w:r>
    </w:p>
    <w:p w14:paraId="4D23AE67" w14:textId="77777777" w:rsidR="005A3408" w:rsidRPr="00AC6B25" w:rsidRDefault="005A3408" w:rsidP="00304E4D">
      <w:pPr>
        <w:spacing w:before="60" w:after="120"/>
        <w:jc w:val="both"/>
        <w:rPr>
          <w:rFonts w:cs="Arial"/>
          <w:szCs w:val="20"/>
        </w:rPr>
      </w:pPr>
      <w:r w:rsidRPr="00AC6B25">
        <w:rPr>
          <w:rFonts w:cs="Arial"/>
          <w:szCs w:val="20"/>
        </w:rPr>
        <w:t>Pri zagotavljanju zgornje zanesljivosti posamezen izpad ne sme biti daljši od dveh (2) ur.</w:t>
      </w:r>
    </w:p>
    <w:p w14:paraId="6CE69309" w14:textId="77777777" w:rsidR="005A3408" w:rsidRPr="00AC6B25" w:rsidRDefault="005A3408" w:rsidP="00304E4D">
      <w:pPr>
        <w:spacing w:before="60" w:after="120"/>
        <w:jc w:val="both"/>
        <w:rPr>
          <w:rFonts w:cs="Arial"/>
          <w:szCs w:val="20"/>
        </w:rPr>
      </w:pPr>
      <w:r w:rsidRPr="00AC6B25">
        <w:rPr>
          <w:rFonts w:cs="Arial"/>
          <w:szCs w:val="20"/>
        </w:rPr>
        <w:t xml:space="preserve">Vsaka načrtovana prekinitev delovanja (zaradi npr. nujnih popravkov programske ali strojne opreme, nadgradenj in drugih nujnih del) naročniku sporočena najmanj tri (3) dni pred dejansko prekinitvijo. V sporočilu mora biti naveden razlog za prekinitev ter čas, v katerem bo izvedena prekinitev. </w:t>
      </w:r>
    </w:p>
    <w:p w14:paraId="64A3B681" w14:textId="77777777" w:rsidR="005A3408" w:rsidRPr="001E3E64" w:rsidRDefault="005A3408" w:rsidP="00304E4D">
      <w:pPr>
        <w:spacing w:before="60" w:after="120"/>
        <w:jc w:val="both"/>
        <w:rPr>
          <w:rFonts w:cs="Arial"/>
          <w:szCs w:val="20"/>
        </w:rPr>
      </w:pPr>
      <w:r w:rsidRPr="00AC6B25">
        <w:rPr>
          <w:rFonts w:cs="Arial"/>
          <w:szCs w:val="20"/>
        </w:rPr>
        <w:t>Zgornje zahteve se nanašajo na razpoložljivost rešitve in storitev, ki tečejo v okviru rešitve, ne pa tudi na zunanje sisteme, s katerimi se rešitev integrira ali povezuje.</w:t>
      </w:r>
    </w:p>
    <w:p w14:paraId="779D64FA" w14:textId="77777777" w:rsidR="005A3408" w:rsidRPr="001E3E64" w:rsidRDefault="005A3408" w:rsidP="00304E4D">
      <w:pPr>
        <w:spacing w:before="60" w:after="120"/>
        <w:jc w:val="both"/>
        <w:rPr>
          <w:rFonts w:cs="Arial"/>
          <w:szCs w:val="20"/>
        </w:rPr>
      </w:pPr>
    </w:p>
    <w:p w14:paraId="6C37BD29" w14:textId="77777777" w:rsidR="005A3408" w:rsidRPr="001E3E64" w:rsidRDefault="005A3408" w:rsidP="00304E4D">
      <w:pPr>
        <w:pStyle w:val="Odstavekseznama"/>
        <w:numPr>
          <w:ilvl w:val="0"/>
          <w:numId w:val="2"/>
        </w:numPr>
        <w:spacing w:before="60" w:after="120"/>
        <w:jc w:val="both"/>
        <w:rPr>
          <w:rFonts w:ascii="Arial" w:hAnsi="Arial" w:cs="Arial"/>
          <w:b/>
          <w:bCs/>
          <w:sz w:val="20"/>
          <w:szCs w:val="20"/>
        </w:rPr>
      </w:pPr>
      <w:r w:rsidRPr="001E3E64">
        <w:rPr>
          <w:rFonts w:ascii="Arial" w:hAnsi="Arial" w:cs="Arial"/>
          <w:b/>
          <w:bCs/>
          <w:sz w:val="20"/>
          <w:szCs w:val="20"/>
        </w:rPr>
        <w:t xml:space="preserve">Zanesljivost </w:t>
      </w:r>
    </w:p>
    <w:p w14:paraId="3160AEEE" w14:textId="19EC2B3D" w:rsidR="005A3408" w:rsidRPr="001E3E64" w:rsidRDefault="005A3408" w:rsidP="00304E4D">
      <w:pPr>
        <w:spacing w:before="60" w:after="120"/>
        <w:jc w:val="both"/>
        <w:rPr>
          <w:rFonts w:cs="Arial"/>
          <w:szCs w:val="20"/>
        </w:rPr>
      </w:pPr>
      <w:r w:rsidRPr="001E3E64">
        <w:rPr>
          <w:rFonts w:cs="Arial"/>
          <w:szCs w:val="20"/>
        </w:rPr>
        <w:t>Zaradi zahteve po točnosti podatkov, ki se bodo uporabljali v okviru rešitve, je treba v okviru načrtovanja sistema poseben poudarek nameniti zanesljivosti sistema in njegovih podatkov. V okviru zagotavljanja zanesljivosti je treba zagotoviti več varnostnih in kontrolnih mehanizmov, ki bodo omogočali, da so podatki v sistemu celoviti, točni in odražajo dejansko stanje. Na primer: primerjava vrednosti parametrov uvoženih podatkov z dovoljenimi vrednostmi parametrov (šifranti, tipi, klasifikacije, lokacijske tabele), omejitve in kontrole na nivoju podatkovne baze (</w:t>
      </w:r>
      <w:proofErr w:type="spellStart"/>
      <w:r w:rsidRPr="001E3E64">
        <w:rPr>
          <w:rFonts w:cs="Arial"/>
          <w:szCs w:val="20"/>
        </w:rPr>
        <w:t>constraints</w:t>
      </w:r>
      <w:proofErr w:type="spellEnd"/>
      <w:r w:rsidRPr="001E3E64">
        <w:rPr>
          <w:rFonts w:cs="Arial"/>
          <w:szCs w:val="20"/>
        </w:rPr>
        <w:t>).</w:t>
      </w:r>
    </w:p>
    <w:p w14:paraId="65239CA0" w14:textId="77777777" w:rsidR="005A3408" w:rsidRPr="001E3E64" w:rsidRDefault="005A3408" w:rsidP="00304E4D">
      <w:pPr>
        <w:spacing w:before="60" w:after="120"/>
        <w:jc w:val="both"/>
        <w:rPr>
          <w:rFonts w:cs="Arial"/>
          <w:szCs w:val="20"/>
        </w:rPr>
      </w:pPr>
      <w:r w:rsidRPr="001E3E64">
        <w:rPr>
          <w:rFonts w:cs="Arial"/>
          <w:szCs w:val="20"/>
        </w:rPr>
        <w:t xml:space="preserve">Visoko zanesljivost je treba zagotoviti tudi na nivoju prenosa podatkov. V okviru prenosa podatkov mora biti zagotovljeno preverjanje celovitosti podatkov (Data </w:t>
      </w:r>
      <w:proofErr w:type="spellStart"/>
      <w:r w:rsidRPr="001E3E64">
        <w:rPr>
          <w:rFonts w:cs="Arial"/>
          <w:szCs w:val="20"/>
        </w:rPr>
        <w:t>Integrity</w:t>
      </w:r>
      <w:proofErr w:type="spellEnd"/>
      <w:r w:rsidRPr="001E3E64">
        <w:rPr>
          <w:rFonts w:cs="Arial"/>
          <w:szCs w:val="20"/>
        </w:rPr>
        <w:t xml:space="preserve"> </w:t>
      </w:r>
      <w:proofErr w:type="spellStart"/>
      <w:r w:rsidRPr="001E3E64">
        <w:rPr>
          <w:rFonts w:cs="Arial"/>
          <w:szCs w:val="20"/>
        </w:rPr>
        <w:t>Verification</w:t>
      </w:r>
      <w:proofErr w:type="spellEnd"/>
      <w:r w:rsidRPr="001E3E64">
        <w:rPr>
          <w:rFonts w:cs="Arial"/>
          <w:szCs w:val="20"/>
        </w:rPr>
        <w:t>) s funkcijo samodejnega obnavljanja in preprečevanja podvajanja podatkov.</w:t>
      </w:r>
    </w:p>
    <w:p w14:paraId="223CA0DC" w14:textId="77777777" w:rsidR="005A3408" w:rsidRPr="001E3E64" w:rsidRDefault="005A3408" w:rsidP="00304E4D">
      <w:pPr>
        <w:spacing w:before="60" w:after="120"/>
        <w:jc w:val="both"/>
        <w:rPr>
          <w:rFonts w:cs="Arial"/>
          <w:szCs w:val="20"/>
        </w:rPr>
      </w:pPr>
      <w:r w:rsidRPr="001E3E64">
        <w:rPr>
          <w:rFonts w:cs="Arial"/>
          <w:szCs w:val="20"/>
        </w:rPr>
        <w:t xml:space="preserve">V primeru, da pride do napak ali izpada sistema, mora imeti rešitev zagotovljen mehanizem, ki mu bo omogočal prehod v prvotno stanje. </w:t>
      </w:r>
    </w:p>
    <w:p w14:paraId="0AF3DFA2" w14:textId="77777777" w:rsidR="005A3408" w:rsidRPr="001E3E64" w:rsidRDefault="005A3408" w:rsidP="00304E4D">
      <w:pPr>
        <w:spacing w:before="60" w:after="120"/>
        <w:jc w:val="both"/>
        <w:rPr>
          <w:rFonts w:cs="Arial"/>
          <w:szCs w:val="20"/>
        </w:rPr>
      </w:pPr>
    </w:p>
    <w:p w14:paraId="48D6F6CF" w14:textId="77777777" w:rsidR="005A3408" w:rsidRPr="001E3E64" w:rsidRDefault="005A3408" w:rsidP="00304E4D">
      <w:pPr>
        <w:pStyle w:val="Odstavekseznama"/>
        <w:numPr>
          <w:ilvl w:val="0"/>
          <w:numId w:val="2"/>
        </w:numPr>
        <w:spacing w:before="60" w:after="120"/>
        <w:jc w:val="both"/>
        <w:rPr>
          <w:rFonts w:ascii="Arial" w:hAnsi="Arial" w:cs="Arial"/>
          <w:b/>
          <w:bCs/>
          <w:sz w:val="20"/>
          <w:szCs w:val="20"/>
        </w:rPr>
      </w:pPr>
      <w:r w:rsidRPr="001E3E64">
        <w:rPr>
          <w:rFonts w:ascii="Arial" w:hAnsi="Arial" w:cs="Arial"/>
          <w:b/>
          <w:bCs/>
          <w:sz w:val="20"/>
          <w:szCs w:val="20"/>
        </w:rPr>
        <w:t xml:space="preserve">Zmogljivost </w:t>
      </w:r>
    </w:p>
    <w:p w14:paraId="79C73C70" w14:textId="77777777" w:rsidR="005A3408" w:rsidRPr="001E3E64" w:rsidRDefault="005A3408" w:rsidP="00304E4D">
      <w:pPr>
        <w:spacing w:before="60" w:after="120"/>
        <w:jc w:val="both"/>
        <w:rPr>
          <w:rFonts w:cs="Arial"/>
          <w:szCs w:val="20"/>
        </w:rPr>
      </w:pPr>
      <w:r w:rsidRPr="001E3E64">
        <w:rPr>
          <w:rFonts w:cs="Arial"/>
          <w:szCs w:val="20"/>
        </w:rPr>
        <w:t>Rešitev mora biti zasnovana tako, da bo brez težav sposobna:</w:t>
      </w:r>
    </w:p>
    <w:p w14:paraId="6B667B56" w14:textId="77777777" w:rsidR="005A3408" w:rsidRPr="001E3E64" w:rsidRDefault="005A3408" w:rsidP="00304E4D">
      <w:pPr>
        <w:numPr>
          <w:ilvl w:val="0"/>
          <w:numId w:val="1"/>
        </w:numPr>
        <w:tabs>
          <w:tab w:val="num" w:pos="360"/>
        </w:tabs>
        <w:spacing w:before="60" w:after="120"/>
        <w:jc w:val="both"/>
        <w:rPr>
          <w:rFonts w:cs="Arial"/>
          <w:szCs w:val="20"/>
        </w:rPr>
      </w:pPr>
      <w:r w:rsidRPr="001E3E64">
        <w:rPr>
          <w:rFonts w:cs="Arial"/>
          <w:szCs w:val="20"/>
        </w:rPr>
        <w:t>zagotavljati nemoteno delovanje in izvajanje funkcionalnosti na produkcijskem okolju s strojno in sistemsko opremo, predvideno ali ponujeno v okviru tega naročila;</w:t>
      </w:r>
    </w:p>
    <w:p w14:paraId="55968CC0" w14:textId="77777777" w:rsidR="005A3408" w:rsidRPr="001E3E64" w:rsidRDefault="005A3408" w:rsidP="00304E4D">
      <w:pPr>
        <w:numPr>
          <w:ilvl w:val="0"/>
          <w:numId w:val="1"/>
        </w:numPr>
        <w:tabs>
          <w:tab w:val="num" w:pos="360"/>
        </w:tabs>
        <w:spacing w:before="60" w:after="120"/>
        <w:jc w:val="both"/>
        <w:rPr>
          <w:rFonts w:cs="Arial"/>
          <w:szCs w:val="20"/>
        </w:rPr>
      </w:pPr>
      <w:r w:rsidRPr="001E3E64">
        <w:rPr>
          <w:rFonts w:cs="Arial"/>
          <w:szCs w:val="20"/>
        </w:rPr>
        <w:t>zagotavljati nemoteno izmenjavo podatkov z zunanjimi informacijskimi sistemi, kot je opredeljeno v funkcionalnih zahtevah;</w:t>
      </w:r>
    </w:p>
    <w:p w14:paraId="0BA27AFE" w14:textId="77777777" w:rsidR="005A3408" w:rsidRPr="001E3E64" w:rsidRDefault="005A3408" w:rsidP="00304E4D">
      <w:pPr>
        <w:numPr>
          <w:ilvl w:val="0"/>
          <w:numId w:val="1"/>
        </w:numPr>
        <w:tabs>
          <w:tab w:val="num" w:pos="360"/>
        </w:tabs>
        <w:spacing w:before="60" w:after="120"/>
        <w:jc w:val="both"/>
        <w:rPr>
          <w:rFonts w:cs="Arial"/>
          <w:szCs w:val="20"/>
        </w:rPr>
      </w:pPr>
      <w:r w:rsidRPr="001E3E64">
        <w:rPr>
          <w:rFonts w:cs="Arial"/>
          <w:szCs w:val="20"/>
        </w:rPr>
        <w:t>Odzivni čas za prikaz izbranih podatkov na karti ali mapi, ob postavljenih pogojih in kriterijih, ne sme biti daljši od 3s;</w:t>
      </w:r>
    </w:p>
    <w:p w14:paraId="7355228F" w14:textId="77777777" w:rsidR="005A3408" w:rsidRPr="001E3E64" w:rsidRDefault="005A3408" w:rsidP="00304E4D">
      <w:pPr>
        <w:numPr>
          <w:ilvl w:val="0"/>
          <w:numId w:val="1"/>
        </w:numPr>
        <w:tabs>
          <w:tab w:val="num" w:pos="360"/>
        </w:tabs>
        <w:spacing w:before="60" w:after="120"/>
        <w:jc w:val="both"/>
        <w:rPr>
          <w:rFonts w:cs="Arial"/>
          <w:szCs w:val="20"/>
        </w:rPr>
      </w:pPr>
      <w:r w:rsidRPr="001E3E64">
        <w:rPr>
          <w:rFonts w:cs="Arial"/>
          <w:szCs w:val="20"/>
        </w:rPr>
        <w:t>Odzivni čas za enostavno poizvedbo in izpis prometnih podatkov na zaslon v obliki tabele (npr. Pregled po dveh dimenzijah in treh parametrih) iz podatkovnega skladišča ne sme presegati 1s,</w:t>
      </w:r>
    </w:p>
    <w:p w14:paraId="241BC24F" w14:textId="77777777" w:rsidR="005A3408" w:rsidRPr="001E3E64" w:rsidRDefault="005A3408" w:rsidP="00304E4D">
      <w:pPr>
        <w:numPr>
          <w:ilvl w:val="0"/>
          <w:numId w:val="1"/>
        </w:numPr>
        <w:tabs>
          <w:tab w:val="num" w:pos="360"/>
        </w:tabs>
        <w:spacing w:before="60" w:after="120"/>
        <w:jc w:val="both"/>
        <w:rPr>
          <w:rFonts w:cs="Arial"/>
          <w:szCs w:val="20"/>
        </w:rPr>
      </w:pPr>
      <w:r w:rsidRPr="001E3E64">
        <w:rPr>
          <w:rFonts w:cs="Arial"/>
          <w:szCs w:val="20"/>
        </w:rPr>
        <w:t xml:space="preserve">odzivni čas uporabniškega vmesnika rešitve za pregled podatkov in prikaz poročil, ki se ne nanašajo na prostorske podatke, bo natančno opredeljen v okviru aktivnosti analize in specifikacije zahtev končne rešitve. Zahteva naročnika je, da se v okviru aktivnosti analize in specifikacije zahtev opredeli in uskladi tipe vpogleda v podatke in tipe poročil, način njihove priprave (preko spletnega vmesnika, asinhrona priprava poročil v ozadju, predpriprava poročil itd.) ter zahtevane odzivne čase za posamezno kategorijo. Pri tem mora izvajalec zagotoviti </w:t>
      </w:r>
      <w:r w:rsidRPr="001E3E64">
        <w:rPr>
          <w:rFonts w:cs="Arial"/>
          <w:szCs w:val="20"/>
        </w:rPr>
        <w:lastRenderedPageBreak/>
        <w:t>takšne odzivne čase za pripravo vpogledov v podatke in poročila, da bodo omogočali zadovoljivo uporabniško izkušnjo.</w:t>
      </w:r>
    </w:p>
    <w:p w14:paraId="57FA1C00" w14:textId="77777777" w:rsidR="005A3408" w:rsidRPr="001E3E64" w:rsidRDefault="005A3408" w:rsidP="00304E4D">
      <w:pPr>
        <w:spacing w:before="60" w:after="120"/>
        <w:jc w:val="both"/>
        <w:rPr>
          <w:rFonts w:cs="Arial"/>
          <w:szCs w:val="20"/>
        </w:rPr>
      </w:pPr>
      <w:r w:rsidRPr="001E3E64">
        <w:rPr>
          <w:rFonts w:cs="Arial"/>
          <w:szCs w:val="20"/>
        </w:rPr>
        <w:t xml:space="preserve">V primeru, da izvajalec zahtevanih odzivnih časov ne more doseči, mora identificirati vzrok, ki ga bo obravnaval skupaj z naročnikom. V primeru, da vzrok za </w:t>
      </w:r>
      <w:proofErr w:type="spellStart"/>
      <w:r w:rsidRPr="001E3E64">
        <w:rPr>
          <w:rFonts w:cs="Arial"/>
          <w:szCs w:val="20"/>
        </w:rPr>
        <w:t>performančne</w:t>
      </w:r>
      <w:proofErr w:type="spellEnd"/>
      <w:r w:rsidRPr="001E3E64">
        <w:rPr>
          <w:rFonts w:cs="Arial"/>
          <w:szCs w:val="20"/>
        </w:rPr>
        <w:t xml:space="preserve"> težave ne izvira iz drugih sistemov (ki se npr. odzivajo prepočasi pri izmenjavi podatkov itd.), bo moral le-tega odpraviti.</w:t>
      </w:r>
    </w:p>
    <w:p w14:paraId="31111AE5" w14:textId="77777777" w:rsidR="005A3408" w:rsidRPr="001E3E64" w:rsidRDefault="005A3408" w:rsidP="00304E4D">
      <w:pPr>
        <w:spacing w:before="60" w:after="120"/>
        <w:jc w:val="both"/>
        <w:rPr>
          <w:rFonts w:cs="Arial"/>
          <w:szCs w:val="20"/>
        </w:rPr>
      </w:pPr>
    </w:p>
    <w:p w14:paraId="7841966F" w14:textId="77777777" w:rsidR="005A3408" w:rsidRPr="001E3E64" w:rsidRDefault="005A3408" w:rsidP="00304E4D">
      <w:pPr>
        <w:pStyle w:val="Odstavekseznama"/>
        <w:numPr>
          <w:ilvl w:val="0"/>
          <w:numId w:val="2"/>
        </w:numPr>
        <w:spacing w:before="60" w:after="120"/>
        <w:jc w:val="both"/>
        <w:rPr>
          <w:rFonts w:ascii="Arial" w:hAnsi="Arial" w:cs="Arial"/>
          <w:b/>
          <w:bCs/>
          <w:sz w:val="20"/>
          <w:szCs w:val="20"/>
        </w:rPr>
      </w:pPr>
      <w:r w:rsidRPr="001E3E64">
        <w:rPr>
          <w:rFonts w:ascii="Arial" w:hAnsi="Arial" w:cs="Arial"/>
          <w:b/>
          <w:bCs/>
          <w:sz w:val="20"/>
          <w:szCs w:val="20"/>
        </w:rPr>
        <w:t xml:space="preserve">Nadgradljivost </w:t>
      </w:r>
    </w:p>
    <w:p w14:paraId="073518F6" w14:textId="77777777" w:rsidR="005A3408" w:rsidRPr="001E3E64" w:rsidRDefault="005A3408" w:rsidP="00304E4D">
      <w:pPr>
        <w:spacing w:before="60" w:after="120"/>
        <w:jc w:val="both"/>
        <w:rPr>
          <w:rFonts w:cs="Arial"/>
          <w:szCs w:val="20"/>
        </w:rPr>
      </w:pPr>
      <w:r w:rsidRPr="001E3E64">
        <w:rPr>
          <w:rFonts w:cs="Arial"/>
          <w:szCs w:val="20"/>
        </w:rPr>
        <w:t>Rešitev mora biti zasnovana na način, ki bo omogočal enostavno (tehnološko nezahtevno) in hitro izvajanje nadgradenj. Arhitekturna in tehnična zasnova morata omogočati dovolj enostavno dodajanje novih sklopov funkcionalnosti, modulov oziroma rešitev, ki bi izhajale iz naslova novih potreb oziroma zahtev naročnika.</w:t>
      </w:r>
    </w:p>
    <w:p w14:paraId="1B0B59EE" w14:textId="77777777" w:rsidR="005A3408" w:rsidRPr="001E3E64" w:rsidRDefault="005A3408" w:rsidP="00304E4D">
      <w:pPr>
        <w:spacing w:before="60" w:after="120"/>
        <w:jc w:val="both"/>
        <w:rPr>
          <w:rFonts w:cs="Arial"/>
          <w:szCs w:val="20"/>
        </w:rPr>
      </w:pPr>
    </w:p>
    <w:p w14:paraId="1D85BAA8" w14:textId="77777777" w:rsidR="005A3408" w:rsidRPr="001E3E64" w:rsidRDefault="005A3408" w:rsidP="00304E4D">
      <w:pPr>
        <w:pStyle w:val="Odstavekseznama"/>
        <w:numPr>
          <w:ilvl w:val="0"/>
          <w:numId w:val="2"/>
        </w:numPr>
        <w:spacing w:before="60" w:after="120"/>
        <w:jc w:val="both"/>
        <w:rPr>
          <w:rFonts w:ascii="Arial" w:hAnsi="Arial" w:cs="Arial"/>
          <w:b/>
          <w:bCs/>
          <w:sz w:val="20"/>
          <w:szCs w:val="20"/>
        </w:rPr>
      </w:pPr>
      <w:proofErr w:type="spellStart"/>
      <w:r w:rsidRPr="001E3E64">
        <w:rPr>
          <w:rFonts w:ascii="Arial" w:hAnsi="Arial" w:cs="Arial"/>
          <w:b/>
          <w:bCs/>
          <w:sz w:val="20"/>
          <w:szCs w:val="20"/>
        </w:rPr>
        <w:t>Skalabilnost</w:t>
      </w:r>
      <w:proofErr w:type="spellEnd"/>
      <w:r w:rsidRPr="001E3E64">
        <w:rPr>
          <w:rFonts w:ascii="Arial" w:hAnsi="Arial" w:cs="Arial"/>
          <w:b/>
          <w:bCs/>
          <w:sz w:val="20"/>
          <w:szCs w:val="20"/>
        </w:rPr>
        <w:t xml:space="preserve"> </w:t>
      </w:r>
    </w:p>
    <w:p w14:paraId="2E56858A" w14:textId="77777777" w:rsidR="005A3408" w:rsidRPr="001E3E64" w:rsidRDefault="005A3408" w:rsidP="00304E4D">
      <w:pPr>
        <w:spacing w:before="60" w:after="120"/>
        <w:jc w:val="both"/>
        <w:rPr>
          <w:rFonts w:cs="Arial"/>
          <w:szCs w:val="20"/>
        </w:rPr>
      </w:pPr>
      <w:r w:rsidRPr="001E3E64">
        <w:rPr>
          <w:rFonts w:cs="Arial"/>
          <w:szCs w:val="20"/>
        </w:rPr>
        <w:t xml:space="preserve">Glede na velik obseg podatkov, ki se bo v prihodnosti še povečeval, mora biti rešitev </w:t>
      </w:r>
      <w:proofErr w:type="spellStart"/>
      <w:r w:rsidRPr="001E3E64">
        <w:rPr>
          <w:rFonts w:cs="Arial"/>
          <w:szCs w:val="20"/>
        </w:rPr>
        <w:t>skalabilna</w:t>
      </w:r>
      <w:proofErr w:type="spellEnd"/>
      <w:r w:rsidRPr="001E3E64">
        <w:rPr>
          <w:rFonts w:cs="Arial"/>
          <w:szCs w:val="20"/>
        </w:rPr>
        <w:t>. Povečevanje obsega podatkov ne sme vplivati na poslabšanje zmogljivost sistema.</w:t>
      </w:r>
    </w:p>
    <w:p w14:paraId="484DD60D" w14:textId="77777777" w:rsidR="005A3408" w:rsidRPr="001E3E64" w:rsidRDefault="005A3408" w:rsidP="00304E4D">
      <w:pPr>
        <w:spacing w:before="60" w:after="120"/>
        <w:jc w:val="both"/>
        <w:rPr>
          <w:rFonts w:cs="Arial"/>
          <w:szCs w:val="20"/>
        </w:rPr>
      </w:pPr>
    </w:p>
    <w:p w14:paraId="6D197F2C" w14:textId="77777777" w:rsidR="005A3408" w:rsidRPr="001E3E64" w:rsidRDefault="005A3408" w:rsidP="00304E4D">
      <w:pPr>
        <w:pStyle w:val="Odstavekseznama"/>
        <w:numPr>
          <w:ilvl w:val="0"/>
          <w:numId w:val="2"/>
        </w:numPr>
        <w:spacing w:before="60" w:after="120"/>
        <w:jc w:val="both"/>
        <w:rPr>
          <w:rFonts w:ascii="Arial" w:hAnsi="Arial" w:cs="Arial"/>
          <w:b/>
          <w:bCs/>
          <w:sz w:val="20"/>
          <w:szCs w:val="20"/>
        </w:rPr>
      </w:pPr>
      <w:r w:rsidRPr="001E3E64">
        <w:rPr>
          <w:rFonts w:ascii="Arial" w:hAnsi="Arial" w:cs="Arial"/>
          <w:b/>
          <w:bCs/>
          <w:sz w:val="20"/>
          <w:szCs w:val="20"/>
        </w:rPr>
        <w:t>Varnost</w:t>
      </w:r>
    </w:p>
    <w:p w14:paraId="06309BA5" w14:textId="77777777" w:rsidR="005A3408" w:rsidRPr="001E3E64" w:rsidRDefault="005A3408" w:rsidP="00304E4D">
      <w:pPr>
        <w:spacing w:before="60" w:after="120"/>
        <w:jc w:val="both"/>
        <w:rPr>
          <w:rFonts w:cs="Arial"/>
          <w:szCs w:val="20"/>
        </w:rPr>
      </w:pPr>
      <w:r w:rsidRPr="001E3E64">
        <w:rPr>
          <w:rFonts w:cs="Arial"/>
          <w:szCs w:val="20"/>
        </w:rPr>
        <w:t>Komponente rešitve, ki so predmet javnega naročila, morajo biti izdelane z upoštevanjem vseh dobrih praks, ki zagotavljajo zahtevano stopnjo informacijske varnosti.</w:t>
      </w:r>
    </w:p>
    <w:p w14:paraId="11CFC8B5" w14:textId="77777777" w:rsidR="005A3408" w:rsidRPr="001E3E64" w:rsidRDefault="005A3408" w:rsidP="00304E4D">
      <w:pPr>
        <w:spacing w:before="60" w:after="120"/>
        <w:jc w:val="both"/>
        <w:rPr>
          <w:rFonts w:cs="Arial"/>
          <w:szCs w:val="20"/>
        </w:rPr>
      </w:pPr>
    </w:p>
    <w:p w14:paraId="6B539155" w14:textId="77777777" w:rsidR="005A3408" w:rsidRPr="001E3E64" w:rsidRDefault="005A3408" w:rsidP="00304E4D">
      <w:pPr>
        <w:spacing w:before="60" w:after="120"/>
        <w:jc w:val="both"/>
        <w:rPr>
          <w:rFonts w:cs="Arial"/>
          <w:szCs w:val="20"/>
        </w:rPr>
      </w:pPr>
      <w:r w:rsidRPr="001E3E64">
        <w:rPr>
          <w:rFonts w:cs="Arial"/>
          <w:szCs w:val="20"/>
        </w:rPr>
        <w:t xml:space="preserve">Izvajalec mora zagotoviti </w:t>
      </w:r>
      <w:proofErr w:type="spellStart"/>
      <w:r w:rsidRPr="001E3E64">
        <w:rPr>
          <w:rFonts w:cs="Arial"/>
          <w:szCs w:val="20"/>
        </w:rPr>
        <w:t>enkripcijo</w:t>
      </w:r>
      <w:proofErr w:type="spellEnd"/>
      <w:r w:rsidRPr="001E3E64">
        <w:rPr>
          <w:rFonts w:cs="Arial"/>
          <w:szCs w:val="20"/>
        </w:rPr>
        <w:t xml:space="preserve"> občutljivih podatkov na vseh delih rešitve, kjer prihaja do prenosa podatkov (npr. predvideva se uporabo tehnologij SSL in TLS povsod tam, kjer se prenašajo uporabniška imena in gesla, pomembni sistemski/</w:t>
      </w:r>
      <w:proofErr w:type="spellStart"/>
      <w:r w:rsidRPr="001E3E64">
        <w:rPr>
          <w:rFonts w:cs="Arial"/>
          <w:szCs w:val="20"/>
        </w:rPr>
        <w:t>konfiguracijski</w:t>
      </w:r>
      <w:proofErr w:type="spellEnd"/>
      <w:r w:rsidRPr="001E3E64">
        <w:rPr>
          <w:rFonts w:cs="Arial"/>
          <w:szCs w:val="20"/>
        </w:rPr>
        <w:t xml:space="preserve"> podatki, posredujejo osebni podatki ipd.). Občutljivi podatki (osebni podatki, občutljivi osebni podatki, gesla, občutljivi poslovni podatki) morajo biti ustrezno zaščiteni (z </w:t>
      </w:r>
      <w:proofErr w:type="spellStart"/>
      <w:r w:rsidRPr="001E3E64">
        <w:rPr>
          <w:rFonts w:cs="Arial"/>
          <w:szCs w:val="20"/>
        </w:rPr>
        <w:t>enkripcijo</w:t>
      </w:r>
      <w:proofErr w:type="spellEnd"/>
      <w:r w:rsidRPr="001E3E64">
        <w:rPr>
          <w:rFonts w:cs="Arial"/>
          <w:szCs w:val="20"/>
        </w:rPr>
        <w:t>) tako med prenosom kot v mirovanju.</w:t>
      </w:r>
    </w:p>
    <w:p w14:paraId="7FFB51F3" w14:textId="77777777" w:rsidR="005A3408" w:rsidRPr="001E3E64" w:rsidRDefault="005A3408" w:rsidP="00304E4D">
      <w:pPr>
        <w:spacing w:before="60" w:after="120"/>
        <w:jc w:val="both"/>
        <w:rPr>
          <w:rFonts w:cs="Arial"/>
          <w:szCs w:val="20"/>
        </w:rPr>
      </w:pPr>
    </w:p>
    <w:p w14:paraId="6783E304" w14:textId="77777777" w:rsidR="005A3408" w:rsidRPr="001E3E64" w:rsidRDefault="005A3408" w:rsidP="00304E4D">
      <w:pPr>
        <w:spacing w:before="60" w:after="120"/>
        <w:jc w:val="both"/>
        <w:rPr>
          <w:rFonts w:cs="Arial"/>
          <w:szCs w:val="20"/>
        </w:rPr>
      </w:pPr>
      <w:r w:rsidRPr="001E3E64">
        <w:rPr>
          <w:rFonts w:cs="Arial"/>
          <w:szCs w:val="20"/>
        </w:rPr>
        <w:t>Za vsakega uporabnika rešitve bodo določeni nivo in pravice dostopa do podatkov in funkcionalnosti. Vsak uporabnik ima lahko le toliko pravic, kot jih res potrebuje. Rešitev mora zagotoviti naslednje varnostne mehanizme:</w:t>
      </w:r>
    </w:p>
    <w:p w14:paraId="49A90784"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varnostne stopnje:</w:t>
      </w:r>
    </w:p>
    <w:p w14:paraId="74921E7A"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za posamezne uporabnike z različnimi pravicami dostopa,</w:t>
      </w:r>
    </w:p>
    <w:p w14:paraId="24A8321F"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za skupine uporabnikov z različnimi pravicami dostopa,</w:t>
      </w:r>
    </w:p>
    <w:p w14:paraId="63979638"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za administratorje,</w:t>
      </w:r>
    </w:p>
    <w:p w14:paraId="496ABCB5"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pravice do dostopa in nadzor nad dostopi za transakcije (npr. uvoz podatkov …),</w:t>
      </w:r>
    </w:p>
    <w:p w14:paraId="1ED647D8"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beleženje vseh dostopov do opredeljenih podatkov v zbirki,</w:t>
      </w:r>
    </w:p>
    <w:p w14:paraId="1D8EE603"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vzdrževanje gesel,</w:t>
      </w:r>
    </w:p>
    <w:p w14:paraId="0E1AD1F1"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avtorizacijo uporabnika,</w:t>
      </w:r>
    </w:p>
    <w:p w14:paraId="35F4BDA7"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zagotavljanje varnosti na mrežnem in sistemskem nivoju, ki jo definira ponudnik na podlagi razpoložljive oz. ponujene opreme in ustreza zahtevam rešitve</w:t>
      </w:r>
    </w:p>
    <w:p w14:paraId="091C84DD" w14:textId="77777777" w:rsidR="005A3408" w:rsidRPr="001E3E64" w:rsidRDefault="005A3408" w:rsidP="00304E4D">
      <w:pPr>
        <w:spacing w:before="60" w:after="120"/>
        <w:jc w:val="both"/>
        <w:rPr>
          <w:rFonts w:cs="Arial"/>
          <w:szCs w:val="20"/>
        </w:rPr>
      </w:pPr>
    </w:p>
    <w:p w14:paraId="2621D9EB" w14:textId="77777777" w:rsidR="005A3408" w:rsidRPr="001E3E64" w:rsidRDefault="005A3408" w:rsidP="00304E4D">
      <w:pPr>
        <w:spacing w:before="60" w:after="120"/>
        <w:jc w:val="both"/>
        <w:rPr>
          <w:rFonts w:cs="Arial"/>
          <w:szCs w:val="20"/>
        </w:rPr>
      </w:pPr>
      <w:r w:rsidRPr="001E3E64">
        <w:rPr>
          <w:rFonts w:cs="Arial"/>
          <w:szCs w:val="20"/>
        </w:rPr>
        <w:t>Rešitev mora zagotavljati:</w:t>
      </w:r>
    </w:p>
    <w:p w14:paraId="7BB1D8B8"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zagotovljena mora biti nedvoumna identifikacija uporabnika ter beleženje vseh pasivnih in aktivnih dostopov skladno z določbami Zakona o varstvu osebnih podatkov;</w:t>
      </w:r>
    </w:p>
    <w:p w14:paraId="70D40E91"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zaradi kasnejšega ugotavljanja morebitnih zlorab je za vsako spremembo pravic za vsakega uporabnika ter za vsak aktivni in pasivni dostop do podatkov visokega razreda varnostnih zahtev s strani uporabnikov treba voditi natančno evidenco -&gt; revizijske sledi,</w:t>
      </w:r>
    </w:p>
    <w:p w14:paraId="123FB71B"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lastRenderedPageBreak/>
        <w:t>revizijske sledi morajo biti po vsebini, hrambi in sistemu nadzora (skupaj z varnostno shemo in povezanimi postopki) ustrezne, tako da zdržijo kot dokazni material pred pravosodnimi organi;</w:t>
      </w:r>
    </w:p>
    <w:p w14:paraId="316045F9" w14:textId="212ACDE2" w:rsidR="005A3408" w:rsidRPr="001E3E64" w:rsidRDefault="005A3408" w:rsidP="00304E4D">
      <w:pPr>
        <w:numPr>
          <w:ilvl w:val="0"/>
          <w:numId w:val="1"/>
        </w:numPr>
        <w:spacing w:before="60" w:after="120"/>
        <w:jc w:val="both"/>
        <w:rPr>
          <w:rFonts w:cs="Arial"/>
          <w:szCs w:val="20"/>
        </w:rPr>
      </w:pPr>
      <w:r w:rsidRPr="001E3E64">
        <w:rPr>
          <w:rFonts w:cs="Arial"/>
          <w:szCs w:val="20"/>
        </w:rPr>
        <w:t xml:space="preserve">spletni vmesniki za delo s podatki visokega razreda varnostnih zahtev bodo tekli izključno po dobro zaščitenih vodih </w:t>
      </w:r>
      <w:r w:rsidR="007177F8">
        <w:rPr>
          <w:rFonts w:cs="Arial"/>
          <w:szCs w:val="20"/>
        </w:rPr>
        <w:t xml:space="preserve">s </w:t>
      </w:r>
      <w:r w:rsidRPr="001E3E64">
        <w:rPr>
          <w:rFonts w:cs="Arial"/>
          <w:szCs w:val="20"/>
        </w:rPr>
        <w:t>TLS 1.</w:t>
      </w:r>
      <w:r w:rsidR="007177F8">
        <w:rPr>
          <w:rFonts w:cs="Arial"/>
          <w:szCs w:val="20"/>
        </w:rPr>
        <w:t>2</w:t>
      </w:r>
      <w:r w:rsidRPr="001E3E64">
        <w:rPr>
          <w:rFonts w:cs="Arial"/>
          <w:szCs w:val="20"/>
        </w:rPr>
        <w:t xml:space="preserve"> </w:t>
      </w:r>
      <w:r w:rsidR="007177F8">
        <w:rPr>
          <w:rFonts w:cs="Arial"/>
          <w:szCs w:val="20"/>
        </w:rPr>
        <w:t xml:space="preserve">ali novejšim </w:t>
      </w:r>
      <w:proofErr w:type="spellStart"/>
      <w:r w:rsidRPr="001E3E64">
        <w:rPr>
          <w:rFonts w:cs="Arial"/>
          <w:szCs w:val="20"/>
        </w:rPr>
        <w:t>kriptirnim</w:t>
      </w:r>
      <w:proofErr w:type="spellEnd"/>
      <w:r w:rsidRPr="001E3E64">
        <w:rPr>
          <w:rFonts w:cs="Arial"/>
          <w:szCs w:val="20"/>
        </w:rPr>
        <w:t xml:space="preserve"> sistemom;</w:t>
      </w:r>
    </w:p>
    <w:p w14:paraId="55694004"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 xml:space="preserve">spletni vmesnik mora biti odporen na </w:t>
      </w:r>
      <w:proofErr w:type="spellStart"/>
      <w:r w:rsidRPr="001E3E64">
        <w:rPr>
          <w:rFonts w:cs="Arial"/>
          <w:szCs w:val="20"/>
        </w:rPr>
        <w:t>penetracijske</w:t>
      </w:r>
      <w:proofErr w:type="spellEnd"/>
      <w:r w:rsidRPr="001E3E64">
        <w:rPr>
          <w:rFonts w:cs="Arial"/>
          <w:szCs w:val="20"/>
        </w:rPr>
        <w:t xml:space="preserve"> napade informacijskih sistemov (kot npr. SQL </w:t>
      </w:r>
      <w:proofErr w:type="spellStart"/>
      <w:r w:rsidRPr="001E3E64">
        <w:rPr>
          <w:rFonts w:cs="Arial"/>
          <w:szCs w:val="20"/>
        </w:rPr>
        <w:t>injection</w:t>
      </w:r>
      <w:proofErr w:type="spellEnd"/>
      <w:r w:rsidRPr="001E3E64">
        <w:rPr>
          <w:rFonts w:cs="Arial"/>
          <w:szCs w:val="20"/>
        </w:rPr>
        <w:t>, XSS (</w:t>
      </w:r>
      <w:proofErr w:type="spellStart"/>
      <w:r w:rsidRPr="001E3E64">
        <w:rPr>
          <w:rFonts w:cs="Arial"/>
          <w:szCs w:val="20"/>
        </w:rPr>
        <w:t>cross</w:t>
      </w:r>
      <w:proofErr w:type="spellEnd"/>
      <w:r w:rsidRPr="001E3E64">
        <w:rPr>
          <w:rFonts w:cs="Arial"/>
          <w:szCs w:val="20"/>
        </w:rPr>
        <w:t xml:space="preserve"> site </w:t>
      </w:r>
      <w:proofErr w:type="spellStart"/>
      <w:r w:rsidRPr="001E3E64">
        <w:rPr>
          <w:rFonts w:cs="Arial"/>
          <w:szCs w:val="20"/>
        </w:rPr>
        <w:t>scripting</w:t>
      </w:r>
      <w:proofErr w:type="spellEnd"/>
      <w:r w:rsidRPr="001E3E64">
        <w:rPr>
          <w:rFonts w:cs="Arial"/>
          <w:szCs w:val="20"/>
        </w:rPr>
        <w:t xml:space="preserve">), file </w:t>
      </w:r>
      <w:proofErr w:type="spellStart"/>
      <w:r w:rsidRPr="001E3E64">
        <w:rPr>
          <w:rFonts w:cs="Arial"/>
          <w:szCs w:val="20"/>
        </w:rPr>
        <w:t>inclusion</w:t>
      </w:r>
      <w:proofErr w:type="spellEnd"/>
      <w:r w:rsidRPr="001E3E64">
        <w:rPr>
          <w:rFonts w:cs="Arial"/>
          <w:szCs w:val="20"/>
        </w:rPr>
        <w:t xml:space="preserve">, </w:t>
      </w:r>
      <w:proofErr w:type="spellStart"/>
      <w:r w:rsidRPr="001E3E64">
        <w:rPr>
          <w:rFonts w:cs="Arial"/>
          <w:szCs w:val="20"/>
        </w:rPr>
        <w:t>error</w:t>
      </w:r>
      <w:proofErr w:type="spellEnd"/>
      <w:r w:rsidRPr="001E3E64">
        <w:rPr>
          <w:rFonts w:cs="Arial"/>
          <w:szCs w:val="20"/>
        </w:rPr>
        <w:t xml:space="preserve"> </w:t>
      </w:r>
      <w:proofErr w:type="spellStart"/>
      <w:r w:rsidRPr="001E3E64">
        <w:rPr>
          <w:rFonts w:cs="Arial"/>
          <w:szCs w:val="20"/>
        </w:rPr>
        <w:t>handling</w:t>
      </w:r>
      <w:proofErr w:type="spellEnd"/>
      <w:r w:rsidRPr="001E3E64">
        <w:rPr>
          <w:rFonts w:cs="Arial"/>
          <w:szCs w:val="20"/>
        </w:rPr>
        <w:t xml:space="preserve">, URL parameter </w:t>
      </w:r>
      <w:proofErr w:type="spellStart"/>
      <w:r w:rsidRPr="001E3E64">
        <w:rPr>
          <w:rFonts w:cs="Arial"/>
          <w:szCs w:val="20"/>
        </w:rPr>
        <w:t>manipulation</w:t>
      </w:r>
      <w:proofErr w:type="spellEnd"/>
      <w:r w:rsidRPr="001E3E64">
        <w:rPr>
          <w:rFonts w:cs="Arial"/>
          <w:szCs w:val="20"/>
        </w:rPr>
        <w:t xml:space="preserve">, </w:t>
      </w:r>
      <w:proofErr w:type="spellStart"/>
      <w:r w:rsidRPr="001E3E64">
        <w:rPr>
          <w:rFonts w:cs="Arial"/>
          <w:szCs w:val="20"/>
        </w:rPr>
        <w:t>buffer</w:t>
      </w:r>
      <w:proofErr w:type="spellEnd"/>
      <w:r w:rsidRPr="001E3E64">
        <w:rPr>
          <w:rFonts w:cs="Arial"/>
          <w:szCs w:val="20"/>
        </w:rPr>
        <w:t xml:space="preserve"> </w:t>
      </w:r>
      <w:proofErr w:type="spellStart"/>
      <w:r w:rsidRPr="001E3E64">
        <w:rPr>
          <w:rFonts w:cs="Arial"/>
          <w:szCs w:val="20"/>
        </w:rPr>
        <w:t>overflow</w:t>
      </w:r>
      <w:proofErr w:type="spellEnd"/>
      <w:r w:rsidRPr="001E3E64">
        <w:rPr>
          <w:rFonts w:cs="Arial"/>
          <w:szCs w:val="20"/>
        </w:rPr>
        <w:t xml:space="preserve"> …);</w:t>
      </w:r>
    </w:p>
    <w:p w14:paraId="41C9BC22"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 xml:space="preserve">spletni servisi rešitve, ki so dostopni odjemalcem za množično posredovanje ali pridobivanje podatkov, morajo biti zaščiteni pred namernimi napadi s strani zunanjih sistemov, ki bi lahko povzročili nedelovanje storitev (npr. </w:t>
      </w:r>
      <w:proofErr w:type="spellStart"/>
      <w:r w:rsidRPr="001E3E64">
        <w:rPr>
          <w:rFonts w:cs="Arial"/>
          <w:szCs w:val="20"/>
        </w:rPr>
        <w:t>Denial</w:t>
      </w:r>
      <w:proofErr w:type="spellEnd"/>
      <w:r w:rsidRPr="001E3E64">
        <w:rPr>
          <w:rFonts w:cs="Arial"/>
          <w:szCs w:val="20"/>
        </w:rPr>
        <w:t xml:space="preserve"> </w:t>
      </w:r>
      <w:proofErr w:type="spellStart"/>
      <w:r w:rsidRPr="001E3E64">
        <w:rPr>
          <w:rFonts w:cs="Arial"/>
          <w:szCs w:val="20"/>
        </w:rPr>
        <w:t>of</w:t>
      </w:r>
      <w:proofErr w:type="spellEnd"/>
      <w:r w:rsidRPr="001E3E64">
        <w:rPr>
          <w:rFonts w:cs="Arial"/>
          <w:szCs w:val="20"/>
        </w:rPr>
        <w:t xml:space="preserve"> </w:t>
      </w:r>
      <w:proofErr w:type="spellStart"/>
      <w:r w:rsidRPr="001E3E64">
        <w:rPr>
          <w:rFonts w:cs="Arial"/>
          <w:szCs w:val="20"/>
        </w:rPr>
        <w:t>service</w:t>
      </w:r>
      <w:proofErr w:type="spellEnd"/>
      <w:r w:rsidRPr="001E3E64">
        <w:rPr>
          <w:rFonts w:cs="Arial"/>
          <w:szCs w:val="20"/>
        </w:rPr>
        <w:t xml:space="preserve"> </w:t>
      </w:r>
      <w:proofErr w:type="spellStart"/>
      <w:r w:rsidRPr="001E3E64">
        <w:rPr>
          <w:rFonts w:cs="Arial"/>
          <w:szCs w:val="20"/>
        </w:rPr>
        <w:t>attack</w:t>
      </w:r>
      <w:proofErr w:type="spellEnd"/>
      <w:r w:rsidRPr="001E3E64">
        <w:rPr>
          <w:rFonts w:cs="Arial"/>
          <w:szCs w:val="20"/>
        </w:rPr>
        <w:t>);</w:t>
      </w:r>
    </w:p>
    <w:p w14:paraId="734346A8"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spletni vmesnik mora imeti vgrajen mehanizem za odjavo uporabnikov v primeru poteka seje – v primeru daljše neaktivnosti rešitve zahteva ponovno prijavo uporabnika;</w:t>
      </w:r>
    </w:p>
    <w:p w14:paraId="76FA80DB" w14:textId="2BF7A517" w:rsidR="005A3408" w:rsidRDefault="005A3408" w:rsidP="00304E4D">
      <w:pPr>
        <w:numPr>
          <w:ilvl w:val="0"/>
          <w:numId w:val="1"/>
        </w:numPr>
        <w:spacing w:before="60" w:after="120"/>
        <w:jc w:val="both"/>
        <w:rPr>
          <w:rFonts w:cs="Arial"/>
          <w:szCs w:val="20"/>
        </w:rPr>
      </w:pPr>
      <w:r w:rsidRPr="001E3E64">
        <w:rPr>
          <w:rFonts w:cs="Arial"/>
          <w:szCs w:val="20"/>
        </w:rPr>
        <w:t>rešitev mora biti odporna na vsa tveganja, opredeljena v aktualnem OWASP Top 10 naboru za spletne aplikacije.</w:t>
      </w:r>
    </w:p>
    <w:p w14:paraId="1A28262A" w14:textId="57356C8F" w:rsidR="005A3408" w:rsidRPr="001E3E64" w:rsidRDefault="006D0831" w:rsidP="002F7FE3">
      <w:pPr>
        <w:numPr>
          <w:ilvl w:val="0"/>
          <w:numId w:val="1"/>
        </w:numPr>
        <w:spacing w:before="60" w:after="120"/>
        <w:jc w:val="both"/>
        <w:rPr>
          <w:rFonts w:cs="Arial"/>
          <w:szCs w:val="20"/>
        </w:rPr>
      </w:pPr>
      <w:r>
        <w:rPr>
          <w:rFonts w:cs="Arial"/>
          <w:szCs w:val="20"/>
        </w:rPr>
        <w:t>rešitev mora biti izdelana v skladu z obstoječim varnostnim načrtom</w:t>
      </w:r>
      <w:r w:rsidR="00C21C07">
        <w:rPr>
          <w:rFonts w:cs="Arial"/>
          <w:szCs w:val="20"/>
        </w:rPr>
        <w:t>, s katerim bo izvajalec seznanjen ob podpisu pogodbe.</w:t>
      </w:r>
    </w:p>
    <w:p w14:paraId="114CDDE5" w14:textId="77777777" w:rsidR="005A3408" w:rsidRPr="001E3E64" w:rsidRDefault="005A3408" w:rsidP="00304E4D">
      <w:pPr>
        <w:spacing w:before="60" w:after="120"/>
        <w:jc w:val="both"/>
        <w:rPr>
          <w:rFonts w:cs="Arial"/>
          <w:szCs w:val="20"/>
        </w:rPr>
      </w:pPr>
    </w:p>
    <w:p w14:paraId="4CE95C5A" w14:textId="77777777" w:rsidR="005A3408" w:rsidRPr="001E3E64" w:rsidRDefault="005A3408" w:rsidP="00304E4D">
      <w:pPr>
        <w:pStyle w:val="Odstavekseznama"/>
        <w:numPr>
          <w:ilvl w:val="0"/>
          <w:numId w:val="2"/>
        </w:numPr>
        <w:spacing w:before="60" w:after="120"/>
        <w:jc w:val="both"/>
        <w:rPr>
          <w:rFonts w:ascii="Arial" w:hAnsi="Arial" w:cs="Arial"/>
          <w:b/>
          <w:bCs/>
          <w:sz w:val="20"/>
          <w:szCs w:val="20"/>
        </w:rPr>
      </w:pPr>
      <w:r w:rsidRPr="001E3E64">
        <w:rPr>
          <w:rFonts w:ascii="Arial" w:hAnsi="Arial" w:cs="Arial"/>
          <w:b/>
          <w:bCs/>
          <w:sz w:val="20"/>
          <w:szCs w:val="20"/>
        </w:rPr>
        <w:t>Tehnološke zahteve</w:t>
      </w:r>
    </w:p>
    <w:p w14:paraId="210742FC" w14:textId="668A70C7" w:rsidR="008420FB" w:rsidRDefault="008420FB" w:rsidP="00304E4D">
      <w:pPr>
        <w:spacing w:before="60" w:after="120"/>
        <w:jc w:val="both"/>
        <w:rPr>
          <w:rFonts w:cs="Arial"/>
          <w:szCs w:val="20"/>
        </w:rPr>
      </w:pPr>
      <w:r>
        <w:rPr>
          <w:rFonts w:cs="Arial"/>
          <w:szCs w:val="20"/>
        </w:rPr>
        <w:t xml:space="preserve">Rešitev </w:t>
      </w:r>
      <w:r w:rsidRPr="008420FB">
        <w:rPr>
          <w:rFonts w:cs="Arial"/>
          <w:szCs w:val="20"/>
        </w:rPr>
        <w:t>ne sme omejevati števila uporabnikov oz. mora biti licenčno neomejena (uporabniki, procesorska jedra, strežniki)</w:t>
      </w:r>
      <w:r>
        <w:rPr>
          <w:rFonts w:cs="Arial"/>
          <w:szCs w:val="20"/>
        </w:rPr>
        <w:t>.</w:t>
      </w:r>
    </w:p>
    <w:p w14:paraId="2F88D172" w14:textId="6A24CE32" w:rsidR="005A3408" w:rsidRPr="001E3E64" w:rsidRDefault="005A3408" w:rsidP="00304E4D">
      <w:pPr>
        <w:spacing w:before="60" w:after="120"/>
        <w:jc w:val="both"/>
        <w:rPr>
          <w:rFonts w:cs="Arial"/>
          <w:szCs w:val="20"/>
        </w:rPr>
      </w:pPr>
      <w:r w:rsidRPr="001E3E64">
        <w:rPr>
          <w:rFonts w:cs="Arial"/>
          <w:szCs w:val="20"/>
        </w:rPr>
        <w:t>Celotna rešitev mora biti predana in nameščena lokalno pri naročniku (on-</w:t>
      </w:r>
      <w:proofErr w:type="spellStart"/>
      <w:r w:rsidRPr="001E3E64">
        <w:rPr>
          <w:rFonts w:cs="Arial"/>
          <w:szCs w:val="20"/>
        </w:rPr>
        <w:t>premises</w:t>
      </w:r>
      <w:proofErr w:type="spellEnd"/>
      <w:r w:rsidRPr="001E3E64">
        <w:rPr>
          <w:rFonts w:cs="Arial"/>
          <w:szCs w:val="20"/>
        </w:rPr>
        <w:t xml:space="preserve">). </w:t>
      </w:r>
    </w:p>
    <w:p w14:paraId="2ED7D9B5" w14:textId="77777777" w:rsidR="005A3408" w:rsidRPr="001E3E64" w:rsidRDefault="005A3408" w:rsidP="00304E4D">
      <w:pPr>
        <w:spacing w:before="60" w:after="120"/>
        <w:jc w:val="both"/>
        <w:rPr>
          <w:rFonts w:cs="Arial"/>
          <w:szCs w:val="20"/>
        </w:rPr>
      </w:pPr>
      <w:r w:rsidRPr="001E3E64">
        <w:rPr>
          <w:rFonts w:cs="Arial"/>
          <w:szCs w:val="20"/>
        </w:rPr>
        <w:t>Za celotno rešitev, razen za sistemsko programsko opremo, mora biti predana izvorna koda ter izdelana in naročniku predana vsa tehnična dokumentacija v tiskani obliki (1 izvod) in v formatih .</w:t>
      </w:r>
      <w:proofErr w:type="spellStart"/>
      <w:r w:rsidRPr="001E3E64">
        <w:rPr>
          <w:rFonts w:cs="Arial"/>
          <w:szCs w:val="20"/>
        </w:rPr>
        <w:t>docx</w:t>
      </w:r>
      <w:proofErr w:type="spellEnd"/>
      <w:r w:rsidRPr="001E3E64">
        <w:rPr>
          <w:rFonts w:cs="Arial"/>
          <w:szCs w:val="20"/>
        </w:rPr>
        <w:t xml:space="preserve"> in .</w:t>
      </w:r>
      <w:proofErr w:type="spellStart"/>
      <w:r w:rsidRPr="001E3E64">
        <w:rPr>
          <w:rFonts w:cs="Arial"/>
          <w:szCs w:val="20"/>
        </w:rPr>
        <w:t>pdf</w:t>
      </w:r>
      <w:proofErr w:type="spellEnd"/>
      <w:r w:rsidRPr="001E3E64">
        <w:rPr>
          <w:rFonts w:cs="Arial"/>
          <w:szCs w:val="20"/>
        </w:rPr>
        <w:t xml:space="preserve"> v elektronski obliki.</w:t>
      </w:r>
    </w:p>
    <w:p w14:paraId="29C7BFAF" w14:textId="77777777" w:rsidR="005A3408" w:rsidRPr="001E3E64" w:rsidRDefault="005A3408" w:rsidP="00304E4D">
      <w:pPr>
        <w:spacing w:before="60" w:after="120"/>
        <w:jc w:val="both"/>
        <w:rPr>
          <w:rFonts w:cs="Arial"/>
          <w:szCs w:val="20"/>
        </w:rPr>
      </w:pPr>
    </w:p>
    <w:p w14:paraId="6F1168A0" w14:textId="77777777" w:rsidR="005A3408" w:rsidRPr="00335C43" w:rsidRDefault="005A3408" w:rsidP="00304E4D">
      <w:pPr>
        <w:pStyle w:val="Odstavekseznama"/>
        <w:numPr>
          <w:ilvl w:val="0"/>
          <w:numId w:val="2"/>
        </w:numPr>
        <w:spacing w:before="60" w:after="120"/>
        <w:jc w:val="both"/>
        <w:rPr>
          <w:rFonts w:ascii="Arial" w:hAnsi="Arial" w:cs="Arial"/>
          <w:b/>
          <w:bCs/>
          <w:sz w:val="20"/>
          <w:szCs w:val="20"/>
        </w:rPr>
      </w:pPr>
      <w:r w:rsidRPr="00335C43">
        <w:rPr>
          <w:rFonts w:ascii="Arial" w:hAnsi="Arial" w:cs="Arial"/>
          <w:b/>
          <w:bCs/>
          <w:sz w:val="20"/>
          <w:szCs w:val="20"/>
        </w:rPr>
        <w:t>Metodološke zahteve</w:t>
      </w:r>
    </w:p>
    <w:p w14:paraId="1770AC5F" w14:textId="77777777" w:rsidR="005A3408" w:rsidRPr="001E3E64" w:rsidRDefault="005A3408" w:rsidP="00304E4D">
      <w:pPr>
        <w:spacing w:before="60" w:after="120"/>
        <w:jc w:val="both"/>
        <w:rPr>
          <w:rFonts w:cs="Arial"/>
          <w:szCs w:val="20"/>
          <w:u w:val="single"/>
        </w:rPr>
      </w:pPr>
      <w:r w:rsidRPr="001E3E64">
        <w:rPr>
          <w:rFonts w:cs="Arial"/>
          <w:szCs w:val="20"/>
          <w:u w:val="single"/>
        </w:rPr>
        <w:t>Vodenje projekta in poročanje na strani izvajalca</w:t>
      </w:r>
    </w:p>
    <w:p w14:paraId="5F6CA91F" w14:textId="77777777" w:rsidR="005A3408" w:rsidRPr="001E3E64" w:rsidRDefault="005A3408" w:rsidP="00304E4D">
      <w:pPr>
        <w:spacing w:before="60" w:after="120"/>
        <w:jc w:val="both"/>
        <w:rPr>
          <w:rFonts w:cs="Arial"/>
          <w:szCs w:val="20"/>
        </w:rPr>
      </w:pPr>
      <w:r w:rsidRPr="001E3E64">
        <w:rPr>
          <w:rFonts w:cs="Arial"/>
          <w:szCs w:val="20"/>
        </w:rPr>
        <w:t>Vsak izvajalec posameznega sklopa je tekom izvajanja projekta dolžan na zahtevo naročnika pripravljati plan izvajanja aktivnosti in poročilo o napredku aktivnosti glede na veljavne terminske plane, poročila revizorjem za potrebe pregleda/revizije, ki jih izvaja naročnik, priporočila za morebitne spremembe in dopolnitve zakonodajnega okvira in druga poročila in strokovna mnenja glede na zahteve naročnika.</w:t>
      </w:r>
    </w:p>
    <w:p w14:paraId="48274AEA" w14:textId="2B9BB90D" w:rsidR="005A3408" w:rsidRPr="001E3E64" w:rsidRDefault="005A3408" w:rsidP="00304E4D">
      <w:pPr>
        <w:spacing w:before="60" w:after="120"/>
        <w:jc w:val="both"/>
        <w:rPr>
          <w:rFonts w:cs="Arial"/>
          <w:szCs w:val="20"/>
        </w:rPr>
      </w:pPr>
      <w:r w:rsidRPr="001E3E64">
        <w:rPr>
          <w:rFonts w:cs="Arial"/>
          <w:szCs w:val="20"/>
        </w:rPr>
        <w:t xml:space="preserve">Tekom izvajanja aktivnosti, ki so predmet javnega naročila, so predvideni koordinacijski sestanki, ki jih bo vodil vodja projekta na strani naročnika z namenom razreševanja odprtih vsebinskih vprašanj in podajanja pojasnil oziroma usmerjanja pri pripravi izdelkov. Vodja projekta posameznega sklopa na strani izvajalca se </w:t>
      </w:r>
      <w:r w:rsidR="006143C0">
        <w:rPr>
          <w:rFonts w:cs="Arial"/>
          <w:szCs w:val="20"/>
        </w:rPr>
        <w:t xml:space="preserve">je </w:t>
      </w:r>
      <w:r w:rsidRPr="001E3E64">
        <w:rPr>
          <w:rFonts w:cs="Arial"/>
          <w:szCs w:val="20"/>
        </w:rPr>
        <w:t>dolžan redno udeleževati planiranih koordinacijskih sestankov in pripraviti zapis dogovorov sestanka. Na zahtevo naročnika ali izvajalca se po potrebi koordinacijskih sestankov udeležijo tudi ostali člani projektne skupine.</w:t>
      </w:r>
    </w:p>
    <w:p w14:paraId="782E0298" w14:textId="7496049D" w:rsidR="005A3408" w:rsidRPr="001E3E64" w:rsidRDefault="005A3408" w:rsidP="00304E4D">
      <w:pPr>
        <w:spacing w:before="60" w:after="120"/>
        <w:jc w:val="both"/>
        <w:rPr>
          <w:rFonts w:cs="Arial"/>
          <w:szCs w:val="20"/>
        </w:rPr>
      </w:pPr>
      <w:r w:rsidRPr="001E3E64">
        <w:rPr>
          <w:rFonts w:cs="Arial"/>
          <w:szCs w:val="20"/>
        </w:rPr>
        <w:t xml:space="preserve">Redno poročanje je mesečno do najkasneje </w:t>
      </w:r>
      <w:r w:rsidR="006143C0">
        <w:rPr>
          <w:rFonts w:cs="Arial"/>
          <w:szCs w:val="20"/>
        </w:rPr>
        <w:t>peti</w:t>
      </w:r>
      <w:r w:rsidR="006143C0" w:rsidRPr="001E3E64">
        <w:rPr>
          <w:rFonts w:cs="Arial"/>
          <w:szCs w:val="20"/>
        </w:rPr>
        <w:t xml:space="preserve"> </w:t>
      </w:r>
      <w:r w:rsidRPr="001E3E64">
        <w:rPr>
          <w:rFonts w:cs="Arial"/>
          <w:szCs w:val="20"/>
        </w:rPr>
        <w:t>(</w:t>
      </w:r>
      <w:r w:rsidR="006143C0">
        <w:rPr>
          <w:rFonts w:cs="Arial"/>
          <w:szCs w:val="20"/>
        </w:rPr>
        <w:t>5</w:t>
      </w:r>
      <w:r w:rsidRPr="001E3E64">
        <w:rPr>
          <w:rFonts w:cs="Arial"/>
          <w:szCs w:val="20"/>
        </w:rPr>
        <w:t>) delovni dan v mesecu za pretekli mesec in obsega poročilo v elektronski obliki v verziji, ki jo je mogoče urejati (npr. .</w:t>
      </w:r>
      <w:proofErr w:type="spellStart"/>
      <w:r w:rsidRPr="001E3E64">
        <w:rPr>
          <w:rFonts w:cs="Arial"/>
          <w:szCs w:val="20"/>
        </w:rPr>
        <w:t>doc</w:t>
      </w:r>
      <w:proofErr w:type="spellEnd"/>
      <w:r w:rsidRPr="001E3E64">
        <w:rPr>
          <w:rFonts w:cs="Arial"/>
          <w:szCs w:val="20"/>
        </w:rPr>
        <w:t xml:space="preserve"> ali .</w:t>
      </w:r>
      <w:proofErr w:type="spellStart"/>
      <w:r w:rsidRPr="001E3E64">
        <w:rPr>
          <w:rFonts w:cs="Arial"/>
          <w:szCs w:val="20"/>
        </w:rPr>
        <w:t>docx</w:t>
      </w:r>
      <w:proofErr w:type="spellEnd"/>
      <w:r w:rsidRPr="001E3E64">
        <w:rPr>
          <w:rFonts w:cs="Arial"/>
          <w:szCs w:val="20"/>
        </w:rPr>
        <w:t>), in v verziji, ki je ni mogoče spreminjati (npr. .</w:t>
      </w:r>
      <w:proofErr w:type="spellStart"/>
      <w:r w:rsidRPr="001E3E64">
        <w:rPr>
          <w:rFonts w:cs="Arial"/>
          <w:szCs w:val="20"/>
        </w:rPr>
        <w:t>pdf</w:t>
      </w:r>
      <w:proofErr w:type="spellEnd"/>
      <w:r w:rsidRPr="001E3E64">
        <w:rPr>
          <w:rFonts w:cs="Arial"/>
          <w:szCs w:val="20"/>
        </w:rPr>
        <w:t xml:space="preserve">)). Poročilo obsega poročilo o opravljenih aktivnostih od začetka projekta s planom aktivnosti do zaključka projekta. Mejniki ter finančna realizacija in plan morata biti podana in razdelana po mesecih. </w:t>
      </w:r>
      <w:r w:rsidR="006143C0">
        <w:rPr>
          <w:rFonts w:cs="Arial"/>
          <w:szCs w:val="20"/>
        </w:rPr>
        <w:t>V k</w:t>
      </w:r>
      <w:r w:rsidRPr="001E3E64">
        <w:rPr>
          <w:rFonts w:cs="Arial"/>
          <w:szCs w:val="20"/>
        </w:rPr>
        <w:t>olikor naročnik določi predlogo</w:t>
      </w:r>
      <w:r w:rsidR="006143C0">
        <w:rPr>
          <w:rFonts w:cs="Arial"/>
          <w:szCs w:val="20"/>
        </w:rPr>
        <w:t>,</w:t>
      </w:r>
      <w:r w:rsidRPr="001E3E64">
        <w:rPr>
          <w:rFonts w:cs="Arial"/>
          <w:szCs w:val="20"/>
        </w:rPr>
        <w:t xml:space="preserve"> mora biti poročilo izdelano v skladu s predlogo. Izvajalec četrtletno poročilo predstavi na četrtletnem koordinacijskem sestanku katerega izvedba je obvezna za obe strani in za katerega je potrebno izdelati zapis katerega priloga je četrtletno poročilo. </w:t>
      </w:r>
      <w:r w:rsidR="006143C0">
        <w:rPr>
          <w:rFonts w:cs="Arial"/>
          <w:szCs w:val="20"/>
        </w:rPr>
        <w:t>V k</w:t>
      </w:r>
      <w:r w:rsidRPr="001E3E64">
        <w:rPr>
          <w:rFonts w:cs="Arial"/>
          <w:szCs w:val="20"/>
        </w:rPr>
        <w:t>olikor naročnik zahteva dopolnitev</w:t>
      </w:r>
      <w:r w:rsidR="006143C0">
        <w:rPr>
          <w:rFonts w:cs="Arial"/>
          <w:szCs w:val="20"/>
        </w:rPr>
        <w:t>,</w:t>
      </w:r>
      <w:r w:rsidRPr="001E3E64">
        <w:rPr>
          <w:rFonts w:cs="Arial"/>
          <w:szCs w:val="20"/>
        </w:rPr>
        <w:t xml:space="preserve"> jo je izvajalec dolžan izvesti.</w:t>
      </w:r>
    </w:p>
    <w:p w14:paraId="4838F2DA" w14:textId="77777777" w:rsidR="008043F9" w:rsidRDefault="008043F9" w:rsidP="00304E4D">
      <w:pPr>
        <w:spacing w:before="60" w:after="120"/>
        <w:jc w:val="both"/>
        <w:rPr>
          <w:rFonts w:cs="Arial"/>
          <w:szCs w:val="20"/>
          <w:u w:val="single"/>
        </w:rPr>
      </w:pPr>
    </w:p>
    <w:p w14:paraId="16F54CC8" w14:textId="579347DE" w:rsidR="005A3408" w:rsidRPr="001E3E64" w:rsidRDefault="005A3408" w:rsidP="00304E4D">
      <w:pPr>
        <w:spacing w:before="60" w:after="120"/>
        <w:jc w:val="both"/>
        <w:rPr>
          <w:rFonts w:cs="Arial"/>
          <w:szCs w:val="20"/>
          <w:u w:val="single"/>
        </w:rPr>
      </w:pPr>
      <w:r w:rsidRPr="001E3E64">
        <w:rPr>
          <w:rFonts w:cs="Arial"/>
          <w:szCs w:val="20"/>
          <w:u w:val="single"/>
        </w:rPr>
        <w:t>Metodologija razvoja in terminski načrt</w:t>
      </w:r>
    </w:p>
    <w:p w14:paraId="24C61B65" w14:textId="6BE500E4" w:rsidR="005A3408" w:rsidRPr="001E3E64" w:rsidRDefault="005A3408" w:rsidP="00304E4D">
      <w:pPr>
        <w:spacing w:before="60" w:after="120"/>
        <w:jc w:val="both"/>
        <w:rPr>
          <w:rFonts w:cs="Arial"/>
          <w:szCs w:val="20"/>
        </w:rPr>
      </w:pPr>
      <w:r w:rsidRPr="001E3E64">
        <w:rPr>
          <w:rFonts w:cs="Arial"/>
          <w:szCs w:val="20"/>
        </w:rPr>
        <w:t>Ponudbi mora izvajalec predložiti predlog podrobnega terminskega načrta. Zahteve za terminski načrt so naslednje:</w:t>
      </w:r>
    </w:p>
    <w:p w14:paraId="5F15AC6F"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lastRenderedPageBreak/>
        <w:t>terminski načrt mora obsegati aktivnosti, ki so zajete v Tehnični specifikaciji in mora biti skladen z zahtevami naročnika iz Tehničnih specifikacij. Izvajalec mora pri pripravi terminskega načrta smiselno upoštevati obdobja dopustov, v katerih bodo člani projektne skupine naročnika predvidoma omejeno razpoložljivi v času dopustov;</w:t>
      </w:r>
    </w:p>
    <w:p w14:paraId="5D8507BF"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predlog terminskega načrta mora vključevati tudi naloge, ki jih bo moral izvesti naročnik ter opis pogojev za izvedbo posameznih aktivnosti, ki jih mora zagotoviti naročnik;</w:t>
      </w:r>
    </w:p>
    <w:p w14:paraId="53871A07"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terminski načrt mora upoštevati časovne roke iz Tehnične specifikacije;</w:t>
      </w:r>
    </w:p>
    <w:p w14:paraId="00FE711D"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terminski načrt mora vključevati podrobnejšo razčlenitev aktivnosti glede na podane aktivnosti v tehničnih specifikacijah. Za vsako aktivnost mora biti podan začetek, konec in trajanje;</w:t>
      </w:r>
    </w:p>
    <w:p w14:paraId="3C460E99"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predlog terminskega načrta mora naročniku omogočati nadzor nad potekom projekta v časovnem in vsebinskem smislu.</w:t>
      </w:r>
    </w:p>
    <w:p w14:paraId="66AACBBD" w14:textId="77777777" w:rsidR="005A3408" w:rsidRPr="001E3E64" w:rsidRDefault="005A3408" w:rsidP="00304E4D">
      <w:pPr>
        <w:spacing w:before="60" w:after="120"/>
        <w:jc w:val="both"/>
        <w:rPr>
          <w:rFonts w:cs="Arial"/>
          <w:szCs w:val="20"/>
        </w:rPr>
      </w:pPr>
      <w:r w:rsidRPr="001E3E64">
        <w:rPr>
          <w:rFonts w:cs="Arial"/>
          <w:szCs w:val="20"/>
        </w:rPr>
        <w:t>Predlog terminskega načrta bosta naročnik in izvajalec uskladila v okviru zagonskih aktivnosti projekta. Usklajen in potrjen podroben terminski načrt bo podlaga za izvajanje in spremljanje napredka projekta.</w:t>
      </w:r>
    </w:p>
    <w:p w14:paraId="4156F3E4" w14:textId="77777777" w:rsidR="005A3408" w:rsidRPr="001E3E64" w:rsidRDefault="005A3408" w:rsidP="00304E4D">
      <w:pPr>
        <w:spacing w:before="60" w:after="120"/>
        <w:jc w:val="both"/>
        <w:rPr>
          <w:rFonts w:cs="Arial"/>
          <w:szCs w:val="20"/>
        </w:rPr>
      </w:pPr>
      <w:r w:rsidRPr="001E3E64">
        <w:rPr>
          <w:rFonts w:cs="Arial"/>
          <w:szCs w:val="20"/>
        </w:rPr>
        <w:t>Izvajalec mora svoj življenjski cikel razvoja izvajati skladno z zahtevami in splošno sprejetimi standardnimi metodologijami, ki so v svetu široko uporabljane, konkretna metodologija razvoja programske opreme pa ni predpisana.</w:t>
      </w:r>
    </w:p>
    <w:p w14:paraId="3FD750B0" w14:textId="77777777" w:rsidR="005A3408" w:rsidRPr="001E3E64" w:rsidRDefault="005A3408" w:rsidP="00304E4D">
      <w:pPr>
        <w:spacing w:before="60" w:after="120"/>
        <w:jc w:val="both"/>
        <w:rPr>
          <w:rFonts w:cs="Arial"/>
          <w:szCs w:val="20"/>
        </w:rPr>
      </w:pPr>
    </w:p>
    <w:p w14:paraId="423F4821" w14:textId="77777777" w:rsidR="005A3408" w:rsidRPr="001E3E64" w:rsidRDefault="005A3408" w:rsidP="00304E4D">
      <w:pPr>
        <w:spacing w:before="60" w:after="120"/>
        <w:jc w:val="both"/>
        <w:rPr>
          <w:rFonts w:cs="Arial"/>
          <w:szCs w:val="20"/>
          <w:u w:val="single"/>
        </w:rPr>
      </w:pPr>
      <w:r w:rsidRPr="001E3E64">
        <w:rPr>
          <w:rFonts w:cs="Arial"/>
          <w:szCs w:val="20"/>
          <w:u w:val="single"/>
        </w:rPr>
        <w:t>Analiza in specifikacija zahtev</w:t>
      </w:r>
    </w:p>
    <w:p w14:paraId="07694B87" w14:textId="77777777" w:rsidR="005A3408" w:rsidRPr="001E3E64" w:rsidRDefault="005A3408" w:rsidP="00304E4D">
      <w:pPr>
        <w:spacing w:before="60" w:after="120"/>
        <w:jc w:val="both"/>
        <w:rPr>
          <w:rFonts w:cs="Arial"/>
          <w:szCs w:val="20"/>
        </w:rPr>
      </w:pPr>
      <w:r w:rsidRPr="001E3E64">
        <w:rPr>
          <w:rFonts w:cs="Arial"/>
          <w:szCs w:val="20"/>
        </w:rPr>
        <w:t>Za rešitev mora izvajalec pripraviti podrobno specifikacijo zahtev, s katerimi bodo posledično dosežene višja kakovost, višja učinkovitost in izboljšana koordinacija v razvojnem procesu ter boljši pregled nad napredkom procesa razvoja.</w:t>
      </w:r>
    </w:p>
    <w:p w14:paraId="6D834006" w14:textId="77777777" w:rsidR="005A3408" w:rsidRPr="001E3E64" w:rsidRDefault="005A3408" w:rsidP="00304E4D">
      <w:pPr>
        <w:spacing w:before="60" w:after="120"/>
        <w:jc w:val="both"/>
        <w:rPr>
          <w:rFonts w:cs="Arial"/>
          <w:szCs w:val="20"/>
        </w:rPr>
      </w:pPr>
      <w:r w:rsidRPr="001E3E64">
        <w:rPr>
          <w:rFonts w:cs="Arial"/>
          <w:szCs w:val="20"/>
        </w:rPr>
        <w:t>Izvajalec bo zahteve analiziral neposredno s predstavniki ključnih uporabnikov sistema, pri čemer mora uskladiti njihove morebitne med seboj nasprotujoče si zahteve.</w:t>
      </w:r>
    </w:p>
    <w:p w14:paraId="5F3C190B" w14:textId="77777777" w:rsidR="005A3408" w:rsidRPr="001E3E64" w:rsidRDefault="005A3408" w:rsidP="00304E4D">
      <w:pPr>
        <w:spacing w:before="60" w:after="120"/>
        <w:jc w:val="both"/>
        <w:rPr>
          <w:rFonts w:cs="Arial"/>
          <w:szCs w:val="20"/>
        </w:rPr>
      </w:pPr>
      <w:r w:rsidRPr="001E3E64">
        <w:rPr>
          <w:rFonts w:cs="Arial"/>
          <w:szCs w:val="20"/>
        </w:rPr>
        <w:t>Ključni uporabniki, ki bodo sodelovali pri analizi in specifikaciji zahtev, bodo izvajalcu:</w:t>
      </w:r>
    </w:p>
    <w:p w14:paraId="1F99A65F"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pojasnili vsebino relevantnih poslovnih procesov in specifične izraze,</w:t>
      </w:r>
    </w:p>
    <w:p w14:paraId="64904926"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sprejemali odločitve v zvezi z zahtevami (ko bo to potrebno),</w:t>
      </w:r>
    </w:p>
    <w:p w14:paraId="0E533151"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pregledali zahteve, prototipe in ostala gradiva,</w:t>
      </w:r>
    </w:p>
    <w:p w14:paraId="2897A33B"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čim prej izvajalcu dali informacijo o spremembi zahtev in upoštevali proces spreminjanja le-teh.</w:t>
      </w:r>
    </w:p>
    <w:p w14:paraId="14C50F3B" w14:textId="77777777" w:rsidR="005A3408" w:rsidRPr="001E3E64" w:rsidRDefault="005A3408" w:rsidP="00304E4D">
      <w:pPr>
        <w:spacing w:before="60" w:after="120"/>
        <w:jc w:val="both"/>
        <w:rPr>
          <w:rFonts w:cs="Arial"/>
          <w:szCs w:val="20"/>
        </w:rPr>
      </w:pPr>
      <w:r w:rsidRPr="001E3E64">
        <w:rPr>
          <w:rFonts w:cs="Arial"/>
          <w:szCs w:val="20"/>
        </w:rPr>
        <w:t>Kot podlago za pripravo specifikacije zahtev mora izvajalec preučiti razpisno dokumentacijo in druge dokumente, ki mu jih preda naročnik.</w:t>
      </w:r>
    </w:p>
    <w:p w14:paraId="23CB7CF8" w14:textId="77777777" w:rsidR="005A3408" w:rsidRPr="001E3E64" w:rsidRDefault="005A3408" w:rsidP="00304E4D">
      <w:pPr>
        <w:spacing w:before="60" w:after="120"/>
        <w:jc w:val="both"/>
        <w:rPr>
          <w:rFonts w:cs="Arial"/>
          <w:szCs w:val="20"/>
        </w:rPr>
      </w:pPr>
      <w:r w:rsidRPr="001E3E64">
        <w:rPr>
          <w:rFonts w:cs="Arial"/>
          <w:szCs w:val="20"/>
        </w:rPr>
        <w:t>V okviru specifikacije se pričakuje naslednje:</w:t>
      </w:r>
    </w:p>
    <w:p w14:paraId="5085FBB4"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pripravljena je v slovenskem jeziku,</w:t>
      </w:r>
    </w:p>
    <w:p w14:paraId="3F15F86A"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uporabljana terminologija bo prilagojena naročniku,</w:t>
      </w:r>
    </w:p>
    <w:p w14:paraId="48E7D40C" w14:textId="3A3BE343" w:rsidR="005A3408" w:rsidRPr="001E3E64" w:rsidRDefault="005A3408" w:rsidP="00304E4D">
      <w:pPr>
        <w:numPr>
          <w:ilvl w:val="0"/>
          <w:numId w:val="1"/>
        </w:numPr>
        <w:spacing w:before="60" w:after="120"/>
        <w:jc w:val="both"/>
        <w:rPr>
          <w:rFonts w:cs="Arial"/>
          <w:szCs w:val="20"/>
        </w:rPr>
      </w:pPr>
      <w:r w:rsidRPr="001E3E64">
        <w:rPr>
          <w:rFonts w:cs="Arial"/>
          <w:szCs w:val="20"/>
        </w:rPr>
        <w:t>izvajalec mora poznati naročnikovo poslovno področje,</w:t>
      </w:r>
    </w:p>
    <w:p w14:paraId="00BEAC86"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v specifikaciji zahtev uporabljene diagramske in druge tehnike so primerno pojasnjene,</w:t>
      </w:r>
    </w:p>
    <w:p w14:paraId="2DED5431"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specifikacija zahtev vključuje zahteve glede uporabnosti rešitve.</w:t>
      </w:r>
    </w:p>
    <w:p w14:paraId="61252862" w14:textId="77777777" w:rsidR="005A3408" w:rsidRPr="001E3E64" w:rsidRDefault="005A3408" w:rsidP="00304E4D">
      <w:pPr>
        <w:spacing w:before="60" w:after="120"/>
        <w:jc w:val="both"/>
        <w:rPr>
          <w:rFonts w:cs="Arial"/>
          <w:szCs w:val="20"/>
        </w:rPr>
      </w:pPr>
      <w:r w:rsidRPr="001E3E64">
        <w:rPr>
          <w:rFonts w:cs="Arial"/>
          <w:szCs w:val="20"/>
        </w:rPr>
        <w:t>Če izvajalec oceni, da drugače ne bo mogel zajeti naročnikovih zahtev za rešitev, mora pri pripravi specifikacije uporabiti prototipe.</w:t>
      </w:r>
    </w:p>
    <w:p w14:paraId="698B17EB" w14:textId="77777777" w:rsidR="005A3408" w:rsidRPr="001E3E64" w:rsidRDefault="005A3408" w:rsidP="00304E4D">
      <w:pPr>
        <w:spacing w:before="60" w:after="120"/>
        <w:jc w:val="both"/>
        <w:rPr>
          <w:rFonts w:cs="Arial"/>
          <w:szCs w:val="20"/>
        </w:rPr>
      </w:pPr>
      <w:r w:rsidRPr="001E3E64">
        <w:rPr>
          <w:rFonts w:cs="Arial"/>
          <w:szCs w:val="20"/>
        </w:rPr>
        <w:t>Izvajalec mora zajeti:</w:t>
      </w:r>
    </w:p>
    <w:p w14:paraId="18219280"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funkcionalne zahteve,</w:t>
      </w:r>
    </w:p>
    <w:p w14:paraId="5AFE0334"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nefunkcionalne zahteve (zmogljivost, varnost …),</w:t>
      </w:r>
    </w:p>
    <w:p w14:paraId="5DCDBF66"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implementacijske zahteve.</w:t>
      </w:r>
    </w:p>
    <w:p w14:paraId="32F54657" w14:textId="77777777" w:rsidR="005A3408" w:rsidRPr="001E3E64" w:rsidRDefault="005A3408" w:rsidP="00304E4D">
      <w:pPr>
        <w:spacing w:before="60" w:after="120"/>
        <w:jc w:val="both"/>
        <w:rPr>
          <w:rFonts w:cs="Arial"/>
          <w:szCs w:val="20"/>
        </w:rPr>
      </w:pPr>
      <w:r w:rsidRPr="001E3E64">
        <w:rPr>
          <w:rFonts w:cs="Arial"/>
          <w:szCs w:val="20"/>
        </w:rPr>
        <w:t>Analizirane zahteve mora izvajalec primerjati z zahtevami, podanimi v tem dokumentu ter ostali predani dokumentaciji, in jih po potrebi uskladiti z naročnikom in uporabniki.</w:t>
      </w:r>
    </w:p>
    <w:p w14:paraId="06985831" w14:textId="77777777" w:rsidR="005A3408" w:rsidRPr="001E3E64" w:rsidRDefault="005A3408" w:rsidP="00304E4D">
      <w:pPr>
        <w:spacing w:before="60" w:after="120"/>
        <w:jc w:val="both"/>
        <w:rPr>
          <w:rFonts w:cs="Arial"/>
          <w:szCs w:val="20"/>
        </w:rPr>
      </w:pPr>
      <w:r w:rsidRPr="001E3E64">
        <w:rPr>
          <w:rFonts w:cs="Arial"/>
          <w:szCs w:val="20"/>
        </w:rPr>
        <w:lastRenderedPageBreak/>
        <w:t>Izvajalec mora podati končen predlog podrobne specifikacije rešitve, jo nato uskladiti z naročnikom ter pridobiti njegovo potrditev specifikacije zahtev.</w:t>
      </w:r>
    </w:p>
    <w:p w14:paraId="1D7C0873" w14:textId="77777777" w:rsidR="005A3408" w:rsidRPr="001E3E64" w:rsidRDefault="005A3408" w:rsidP="00304E4D">
      <w:pPr>
        <w:spacing w:before="60" w:after="120"/>
        <w:jc w:val="both"/>
        <w:rPr>
          <w:rFonts w:cs="Arial"/>
          <w:szCs w:val="20"/>
        </w:rPr>
      </w:pPr>
      <w:r w:rsidRPr="001E3E64">
        <w:rPr>
          <w:rFonts w:cs="Arial"/>
          <w:szCs w:val="20"/>
        </w:rPr>
        <w:t>Naročnikove zahteve po uvajanju sprememb specifikacije so neizogibne, zato jih mora izvajalec ustrezno obvladovati. Skozi ves čas razvoja mora izvajalec specifikacijo zahtev ažurirati in ob njegovem zaključku naročniku predati dokument specifikacije zahtev, ki odraža dejansko stanje razvite rešitve.</w:t>
      </w:r>
    </w:p>
    <w:p w14:paraId="140100B6" w14:textId="77777777" w:rsidR="008043F9" w:rsidRDefault="008043F9" w:rsidP="00304E4D">
      <w:pPr>
        <w:spacing w:before="60" w:after="120"/>
        <w:jc w:val="both"/>
        <w:rPr>
          <w:rFonts w:cs="Arial"/>
          <w:szCs w:val="20"/>
          <w:u w:val="single"/>
        </w:rPr>
      </w:pPr>
    </w:p>
    <w:p w14:paraId="18921514" w14:textId="119B75C0" w:rsidR="005A3408" w:rsidRPr="001E3E64" w:rsidRDefault="005A3408" w:rsidP="00304E4D">
      <w:pPr>
        <w:spacing w:before="60" w:after="120"/>
        <w:jc w:val="both"/>
        <w:rPr>
          <w:rFonts w:cs="Arial"/>
          <w:szCs w:val="20"/>
          <w:u w:val="single"/>
        </w:rPr>
      </w:pPr>
      <w:r w:rsidRPr="001E3E64">
        <w:rPr>
          <w:rFonts w:cs="Arial"/>
          <w:szCs w:val="20"/>
          <w:u w:val="single"/>
        </w:rPr>
        <w:t>Implementacija rešitve</w:t>
      </w:r>
    </w:p>
    <w:p w14:paraId="159E9920" w14:textId="77777777" w:rsidR="005A3408" w:rsidRPr="001E3E64" w:rsidRDefault="005A3408" w:rsidP="00304E4D">
      <w:pPr>
        <w:spacing w:before="60" w:after="120"/>
        <w:jc w:val="both"/>
        <w:rPr>
          <w:rFonts w:cs="Arial"/>
          <w:szCs w:val="20"/>
        </w:rPr>
      </w:pPr>
      <w:r w:rsidRPr="001E3E64">
        <w:rPr>
          <w:rFonts w:cs="Arial"/>
          <w:szCs w:val="20"/>
        </w:rPr>
        <w:t>Na podlagi usklajenega načrta implementacije bo izvajalec izvedel implementacijo skladno s terminskim načrtom. Aktivnosti implementacije bo sledila aktivnosti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00652A49" w14:textId="77777777" w:rsidR="005A3408" w:rsidRPr="001E3E64" w:rsidRDefault="005A3408" w:rsidP="00304E4D">
      <w:pPr>
        <w:spacing w:before="60" w:after="120"/>
        <w:jc w:val="both"/>
        <w:rPr>
          <w:rFonts w:cs="Arial"/>
          <w:szCs w:val="20"/>
        </w:rPr>
      </w:pPr>
      <w:r w:rsidRPr="001E3E64">
        <w:rPr>
          <w:rFonts w:cs="Arial"/>
          <w:szCs w:val="20"/>
        </w:rPr>
        <w:t xml:space="preserve"> Vzporedno s prevzemnim testiranjem funkcionalnosti bo izvajalec odpravljal morebitne pomanjkljivosti, ki jih bo ugotovila projektna skupina naročnika in vključene institucije.</w:t>
      </w:r>
    </w:p>
    <w:p w14:paraId="4413D4D6" w14:textId="77777777" w:rsidR="005A3408" w:rsidRPr="001E3E64" w:rsidRDefault="005A3408" w:rsidP="00304E4D">
      <w:pPr>
        <w:spacing w:before="60" w:after="120"/>
        <w:jc w:val="both"/>
        <w:rPr>
          <w:rFonts w:cs="Arial"/>
          <w:szCs w:val="20"/>
        </w:rPr>
      </w:pPr>
    </w:p>
    <w:p w14:paraId="47D8F6ED" w14:textId="77777777" w:rsidR="005A3408" w:rsidRPr="001E3E64" w:rsidRDefault="005A3408" w:rsidP="00304E4D">
      <w:pPr>
        <w:spacing w:before="60" w:after="120"/>
        <w:jc w:val="both"/>
        <w:rPr>
          <w:rFonts w:cs="Arial"/>
          <w:szCs w:val="20"/>
          <w:u w:val="single"/>
        </w:rPr>
      </w:pPr>
      <w:r w:rsidRPr="001E3E64">
        <w:rPr>
          <w:rFonts w:cs="Arial"/>
          <w:szCs w:val="20"/>
          <w:u w:val="single"/>
        </w:rPr>
        <w:t>Namestitev rešitve</w:t>
      </w:r>
    </w:p>
    <w:p w14:paraId="4A511A51" w14:textId="77777777" w:rsidR="005A3408" w:rsidRPr="001E3E64" w:rsidRDefault="005A3408" w:rsidP="00304E4D">
      <w:pPr>
        <w:spacing w:before="60" w:after="120"/>
        <w:jc w:val="both"/>
        <w:rPr>
          <w:rFonts w:cs="Arial"/>
          <w:szCs w:val="20"/>
        </w:rPr>
      </w:pPr>
      <w:r w:rsidRPr="001E3E64">
        <w:rPr>
          <w:rFonts w:cs="Arial"/>
          <w:szCs w:val="20"/>
        </w:rPr>
        <w:t xml:space="preserve">Izvajalec bo sodeloval pri nameščanju rešitve na testno in produkcijsko okolje pri naročniku. Nameščanje v testno okolje bo izvajal izvajalec ali po odgovoru skrbnik naročnikove infrastrukture, ki ga bo zagotovil naročnik. Nameščanje v produkcijsko okolje bodo v skladu z opredeljenimi pravili izvajal skrbnik naročnikove infrastrukture. </w:t>
      </w:r>
    </w:p>
    <w:p w14:paraId="246B7064" w14:textId="77777777" w:rsidR="005A3408" w:rsidRPr="001E3E64" w:rsidRDefault="005A3408" w:rsidP="00304E4D">
      <w:pPr>
        <w:spacing w:before="60" w:after="120"/>
        <w:jc w:val="both"/>
        <w:rPr>
          <w:rFonts w:cs="Arial"/>
          <w:szCs w:val="20"/>
        </w:rPr>
      </w:pPr>
      <w:r w:rsidRPr="001E3E64">
        <w:rPr>
          <w:rFonts w:cs="Arial"/>
          <w:szCs w:val="20"/>
        </w:rPr>
        <w:t>Za vsako namestitev novega modula ali popravka obstoječega modula rešitve mora izvajalec pripraviti ustrezna navodila za namestitev.</w:t>
      </w:r>
    </w:p>
    <w:p w14:paraId="0D3051A1" w14:textId="77777777" w:rsidR="005A3408" w:rsidRPr="001E3E64" w:rsidRDefault="005A3408" w:rsidP="00304E4D">
      <w:pPr>
        <w:spacing w:before="60" w:after="120"/>
        <w:jc w:val="both"/>
        <w:rPr>
          <w:rFonts w:cs="Arial"/>
          <w:szCs w:val="20"/>
        </w:rPr>
      </w:pPr>
      <w:r w:rsidRPr="001E3E64">
        <w:rPr>
          <w:rFonts w:cs="Arial"/>
          <w:szCs w:val="20"/>
        </w:rPr>
        <w:t>Nove verzije/popravki modulov se najprej namestijo na testno okolje pri naročniku. Odgovorni predstavnik izvajalca opravi najmanj naslednja preverjanja:</w:t>
      </w:r>
    </w:p>
    <w:p w14:paraId="11B83AF9"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da je bila namestitev opravljena v skladu s izvajalčevimi navodili,</w:t>
      </w:r>
    </w:p>
    <w:p w14:paraId="63BB1FBF"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da rešitev deluje v skladu s funkcionalnimi pričakovanji,</w:t>
      </w:r>
    </w:p>
    <w:p w14:paraId="1CBDD28F" w14:textId="77777777" w:rsidR="005A3408" w:rsidRPr="001E3E64" w:rsidRDefault="005A3408" w:rsidP="00304E4D">
      <w:pPr>
        <w:numPr>
          <w:ilvl w:val="0"/>
          <w:numId w:val="1"/>
        </w:numPr>
        <w:spacing w:before="60" w:after="120"/>
        <w:jc w:val="both"/>
        <w:rPr>
          <w:rFonts w:cs="Arial"/>
          <w:szCs w:val="20"/>
        </w:rPr>
      </w:pPr>
      <w:r w:rsidRPr="001E3E64">
        <w:rPr>
          <w:rFonts w:cs="Arial"/>
          <w:szCs w:val="20"/>
        </w:rPr>
        <w:t xml:space="preserve">da je rešitev tudi </w:t>
      </w:r>
      <w:proofErr w:type="spellStart"/>
      <w:r w:rsidRPr="001E3E64">
        <w:rPr>
          <w:rFonts w:cs="Arial"/>
          <w:szCs w:val="20"/>
        </w:rPr>
        <w:t>performančno</w:t>
      </w:r>
      <w:proofErr w:type="spellEnd"/>
      <w:r w:rsidRPr="001E3E64">
        <w:rPr>
          <w:rFonts w:cs="Arial"/>
          <w:szCs w:val="20"/>
        </w:rPr>
        <w:t xml:space="preserve"> ustrezna in deluje v skladu s pričakovanji.</w:t>
      </w:r>
    </w:p>
    <w:p w14:paraId="6A016BD4" w14:textId="77777777" w:rsidR="005A3408" w:rsidRPr="001E3E64" w:rsidRDefault="005A3408" w:rsidP="00304E4D">
      <w:pPr>
        <w:spacing w:before="60" w:after="120"/>
        <w:jc w:val="both"/>
        <w:rPr>
          <w:rFonts w:cs="Arial"/>
          <w:szCs w:val="20"/>
        </w:rPr>
      </w:pPr>
      <w:r w:rsidRPr="001E3E64">
        <w:rPr>
          <w:rFonts w:cs="Arial"/>
          <w:szCs w:val="20"/>
        </w:rPr>
        <w:t>Šele na podlagi pozitivnega izida tega potrditvenega testa, izjave odgovornega, da je bil test pozitivno opravljen, se lahko rešitev namesti na produkcijskem okolju. Po namestitvi na produkcijo, izvajalec preveri delovanje na enak način kot je bila narejena verifikacija na testnem okolju. Potrditveni test mora obsegati poleg delovanja same aplikacije tudi delovanje podatkovne zbirke in ustreznost baznih objektov.</w:t>
      </w:r>
    </w:p>
    <w:p w14:paraId="53929528" w14:textId="77777777" w:rsidR="005A3408" w:rsidRPr="001E3E64" w:rsidRDefault="005A3408" w:rsidP="00304E4D">
      <w:pPr>
        <w:spacing w:before="60" w:after="120"/>
        <w:jc w:val="both"/>
        <w:rPr>
          <w:rFonts w:cs="Arial"/>
          <w:szCs w:val="20"/>
        </w:rPr>
      </w:pPr>
    </w:p>
    <w:p w14:paraId="39710403" w14:textId="77777777" w:rsidR="005A3408" w:rsidRDefault="005A3408" w:rsidP="00304E4D">
      <w:pPr>
        <w:spacing w:before="60" w:after="120"/>
        <w:jc w:val="both"/>
        <w:rPr>
          <w:rFonts w:cs="Arial"/>
          <w:szCs w:val="20"/>
          <w:u w:val="single"/>
        </w:rPr>
      </w:pPr>
      <w:r w:rsidRPr="05A00706">
        <w:rPr>
          <w:rFonts w:cs="Arial"/>
          <w:szCs w:val="20"/>
          <w:u w:val="single"/>
        </w:rPr>
        <w:t>Testiranje in zagotavljanje kakovosti</w:t>
      </w:r>
    </w:p>
    <w:p w14:paraId="6B9337EF" w14:textId="77777777" w:rsidR="005A3408" w:rsidRDefault="005A3408" w:rsidP="00304E4D">
      <w:pPr>
        <w:spacing w:before="60" w:after="120"/>
        <w:jc w:val="both"/>
        <w:rPr>
          <w:rFonts w:cs="Arial"/>
          <w:szCs w:val="20"/>
        </w:rPr>
      </w:pPr>
      <w:r w:rsidRPr="05A00706">
        <w:rPr>
          <w:rFonts w:cs="Arial"/>
          <w:szCs w:val="20"/>
        </w:rPr>
        <w:t xml:space="preserve">Razvojno okolje in testno okolje za razvojno testiranje izbrani izvajalec vzpostavi  bodisi na svoji ali naročnikovi  infrastrukturi. Prav tako izvajalec zagotovi uvoz podatkov za testiranje in šolanje testnih uporabnikov v testnem okolju kot tudi pripravo okolja za izvedbo šolanja uporabnikov. </w:t>
      </w:r>
    </w:p>
    <w:p w14:paraId="09D5CF41" w14:textId="77777777" w:rsidR="005A3408" w:rsidRDefault="005A3408" w:rsidP="00304E4D">
      <w:pPr>
        <w:spacing w:before="60" w:after="120"/>
        <w:jc w:val="both"/>
      </w:pPr>
      <w:r w:rsidRPr="05A00706">
        <w:rPr>
          <w:rFonts w:cs="Arial"/>
          <w:szCs w:val="20"/>
        </w:rPr>
        <w:t xml:space="preserve">Ker je ročno testiranje zamudno, riziko za napake pri izvajanju takšnih testov pa velik, se testiranje avtomatizira povsod kjer je to mogoče, kar omogoča ponovljivost. Zahteva se testno voden razvoj programskih rešitev, torej uporaba testov enot (angl. </w:t>
      </w:r>
      <w:proofErr w:type="spellStart"/>
      <w:r w:rsidRPr="05A00706">
        <w:rPr>
          <w:rFonts w:cs="Arial"/>
          <w:szCs w:val="20"/>
        </w:rPr>
        <w:t>unit</w:t>
      </w:r>
      <w:proofErr w:type="spellEnd"/>
      <w:r w:rsidRPr="05A00706">
        <w:rPr>
          <w:rFonts w:cs="Arial"/>
          <w:szCs w:val="20"/>
        </w:rPr>
        <w:t xml:space="preserve"> </w:t>
      </w:r>
      <w:proofErr w:type="spellStart"/>
      <w:r w:rsidRPr="05A00706">
        <w:rPr>
          <w:rFonts w:cs="Arial"/>
          <w:szCs w:val="20"/>
        </w:rPr>
        <w:t>testing</w:t>
      </w:r>
      <w:proofErr w:type="spellEnd"/>
      <w:r w:rsidRPr="05A00706">
        <w:rPr>
          <w:rFonts w:cs="Arial"/>
          <w:szCs w:val="20"/>
        </w:rPr>
        <w:t>), po principu agilnega razvoja.</w:t>
      </w:r>
    </w:p>
    <w:p w14:paraId="6A7C94CD" w14:textId="77777777" w:rsidR="005A3408" w:rsidRDefault="005A3408" w:rsidP="00304E4D">
      <w:pPr>
        <w:spacing w:before="60" w:after="120"/>
        <w:jc w:val="both"/>
        <w:rPr>
          <w:rFonts w:cs="Arial"/>
          <w:szCs w:val="20"/>
        </w:rPr>
      </w:pPr>
      <w:r w:rsidRPr="05A00706">
        <w:rPr>
          <w:rFonts w:cs="Arial"/>
          <w:szCs w:val="20"/>
        </w:rPr>
        <w:t>Osebje naročnika mora biti neposredno soudeleženo pri testiranju funkcionalnosti.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76E2FC3C" w14:textId="77777777" w:rsidR="005A3408" w:rsidRDefault="005A3408" w:rsidP="00304E4D">
      <w:pPr>
        <w:spacing w:before="60" w:after="120"/>
        <w:jc w:val="both"/>
        <w:rPr>
          <w:rFonts w:cs="Arial"/>
          <w:szCs w:val="20"/>
        </w:rPr>
      </w:pPr>
    </w:p>
    <w:p w14:paraId="7CF37EAE" w14:textId="77777777" w:rsidR="005A3408" w:rsidRPr="00735E4F" w:rsidRDefault="005A3408" w:rsidP="003C3522">
      <w:pPr>
        <w:pStyle w:val="Odstavekseznama"/>
        <w:numPr>
          <w:ilvl w:val="0"/>
          <w:numId w:val="8"/>
        </w:numPr>
        <w:spacing w:before="60" w:after="120"/>
        <w:jc w:val="both"/>
        <w:rPr>
          <w:rFonts w:ascii="Arial" w:hAnsi="Arial" w:cs="Arial"/>
          <w:sz w:val="20"/>
          <w:szCs w:val="20"/>
        </w:rPr>
      </w:pPr>
      <w:r w:rsidRPr="00735E4F">
        <w:rPr>
          <w:rFonts w:ascii="Arial" w:hAnsi="Arial" w:cs="Arial"/>
          <w:sz w:val="20"/>
          <w:szCs w:val="20"/>
        </w:rPr>
        <w:t>Načrt testiranja</w:t>
      </w:r>
    </w:p>
    <w:p w14:paraId="244FE734" w14:textId="77777777" w:rsidR="005A3408" w:rsidRDefault="005A3408" w:rsidP="00304E4D">
      <w:pPr>
        <w:spacing w:before="60" w:after="120"/>
        <w:jc w:val="both"/>
        <w:rPr>
          <w:rFonts w:cs="Arial"/>
          <w:szCs w:val="20"/>
        </w:rPr>
      </w:pPr>
      <w:r w:rsidRPr="05A00706">
        <w:rPr>
          <w:rFonts w:cs="Arial"/>
          <w:szCs w:val="20"/>
        </w:rPr>
        <w:lastRenderedPageBreak/>
        <w:t>Izvajalec pred začetkom testiranja pripravi in z naročnikom uskladi načrt testiranja funkcionalnosti. Načrt naj vsebuje:</w:t>
      </w:r>
    </w:p>
    <w:p w14:paraId="28657176"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oceno števila preizkusnega osebja,</w:t>
      </w:r>
    </w:p>
    <w:p w14:paraId="56BE7EDA"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krovni terminski načrt testiranja,</w:t>
      </w:r>
    </w:p>
    <w:p w14:paraId="651559DE"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oceno števila vseh primerov testiranj (</w:t>
      </w:r>
      <w:proofErr w:type="spellStart"/>
      <w:r w:rsidRPr="05A00706">
        <w:rPr>
          <w:rFonts w:cs="Arial"/>
          <w:szCs w:val="20"/>
        </w:rPr>
        <w:t>use</w:t>
      </w:r>
      <w:proofErr w:type="spellEnd"/>
      <w:r w:rsidRPr="05A00706">
        <w:rPr>
          <w:rFonts w:cs="Arial"/>
          <w:szCs w:val="20"/>
        </w:rPr>
        <w:t xml:space="preserve">/test </w:t>
      </w:r>
      <w:proofErr w:type="spellStart"/>
      <w:r w:rsidRPr="05A00706">
        <w:rPr>
          <w:rFonts w:cs="Arial"/>
          <w:szCs w:val="20"/>
        </w:rPr>
        <w:t>cases</w:t>
      </w:r>
      <w:proofErr w:type="spellEnd"/>
      <w:r w:rsidRPr="05A00706">
        <w:rPr>
          <w:rFonts w:cs="Arial"/>
          <w:szCs w:val="20"/>
        </w:rPr>
        <w:t>),</w:t>
      </w:r>
    </w:p>
    <w:p w14:paraId="7F259055"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izvajalčevo oceno glede potrebne kakovosti testnih podatkov za posamezne sklope testiranja (obstoječi produkcijski primeri, generirani primeri na podlagi produkcijskega algoritma, ročno sestavljeni primeri),</w:t>
      </w:r>
    </w:p>
    <w:p w14:paraId="5F1F024A"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grobo razdelitev tipov testiranj (testiranje posameznih primerov, testiranje posameznih uporabniških scenarijev),</w:t>
      </w:r>
    </w:p>
    <w:p w14:paraId="43A7C300"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pravila dokumentiranja ugotovitev testiranja.</w:t>
      </w:r>
    </w:p>
    <w:p w14:paraId="15F0A2FB" w14:textId="77777777" w:rsidR="005A3408" w:rsidRDefault="005A3408" w:rsidP="00304E4D">
      <w:pPr>
        <w:spacing w:before="60" w:after="120"/>
        <w:jc w:val="both"/>
        <w:rPr>
          <w:rFonts w:cs="Arial"/>
          <w:szCs w:val="20"/>
        </w:rPr>
      </w:pPr>
    </w:p>
    <w:p w14:paraId="4BA931B4" w14:textId="77777777" w:rsidR="005A3408" w:rsidRPr="00735E4F" w:rsidRDefault="005A3408" w:rsidP="003C3522">
      <w:pPr>
        <w:pStyle w:val="Odstavekseznama"/>
        <w:numPr>
          <w:ilvl w:val="0"/>
          <w:numId w:val="8"/>
        </w:numPr>
        <w:spacing w:before="60" w:after="120"/>
        <w:jc w:val="both"/>
        <w:rPr>
          <w:rFonts w:ascii="Arial" w:hAnsi="Arial" w:cs="Arial"/>
          <w:sz w:val="20"/>
          <w:szCs w:val="20"/>
        </w:rPr>
      </w:pPr>
      <w:r w:rsidRPr="00735E4F">
        <w:rPr>
          <w:rFonts w:ascii="Arial" w:hAnsi="Arial" w:cs="Arial"/>
          <w:sz w:val="20"/>
          <w:szCs w:val="20"/>
        </w:rPr>
        <w:t>Testni scenariji in ugotovljene napake</w:t>
      </w:r>
    </w:p>
    <w:p w14:paraId="34E49AE9" w14:textId="77777777" w:rsidR="005A3408" w:rsidRDefault="005A3408" w:rsidP="00304E4D">
      <w:pPr>
        <w:spacing w:before="60" w:after="120"/>
        <w:jc w:val="both"/>
        <w:rPr>
          <w:rFonts w:cs="Arial"/>
          <w:szCs w:val="20"/>
        </w:rPr>
      </w:pPr>
      <w:r w:rsidRPr="05A00706">
        <w:rPr>
          <w:rFonts w:cs="Arial"/>
          <w:szCs w:val="20"/>
        </w:rPr>
        <w:t>Pred izvedbo testiranja je treba skladno z načrtom testiranja pripraviti testne scenarije. Tekom izvajanja testiranja je treba zabeležiti vse ugotovljene napake in neskladja glede na specifikacijo zahtev. Povzetek vseh ugotovljenih napak in neskladij se zabeleži v Poročilo o testiranju.</w:t>
      </w:r>
    </w:p>
    <w:p w14:paraId="4117B24A" w14:textId="77777777" w:rsidR="005A3408" w:rsidRDefault="005A3408" w:rsidP="00304E4D">
      <w:pPr>
        <w:spacing w:before="60" w:after="120"/>
        <w:jc w:val="both"/>
        <w:rPr>
          <w:rFonts w:cs="Arial"/>
          <w:szCs w:val="20"/>
        </w:rPr>
      </w:pPr>
    </w:p>
    <w:p w14:paraId="451F8BF6" w14:textId="77777777" w:rsidR="005A3408" w:rsidRPr="00735E4F" w:rsidRDefault="005A3408" w:rsidP="003C3522">
      <w:pPr>
        <w:pStyle w:val="Odstavekseznama"/>
        <w:numPr>
          <w:ilvl w:val="0"/>
          <w:numId w:val="8"/>
        </w:numPr>
        <w:spacing w:before="60" w:after="120"/>
        <w:jc w:val="both"/>
        <w:rPr>
          <w:rFonts w:ascii="Arial" w:hAnsi="Arial" w:cs="Arial"/>
          <w:sz w:val="20"/>
          <w:szCs w:val="20"/>
        </w:rPr>
      </w:pPr>
      <w:r w:rsidRPr="00735E4F">
        <w:rPr>
          <w:rFonts w:ascii="Arial" w:hAnsi="Arial" w:cs="Arial"/>
          <w:sz w:val="20"/>
          <w:szCs w:val="20"/>
        </w:rPr>
        <w:t>Testni scenarij</w:t>
      </w:r>
    </w:p>
    <w:p w14:paraId="6649365B" w14:textId="77777777" w:rsidR="005A3408" w:rsidRDefault="005A3408" w:rsidP="00304E4D">
      <w:pPr>
        <w:spacing w:before="60" w:after="120"/>
        <w:jc w:val="both"/>
        <w:rPr>
          <w:rFonts w:cs="Arial"/>
          <w:szCs w:val="20"/>
        </w:rPr>
      </w:pPr>
      <w:r w:rsidRPr="05A00706">
        <w:rPr>
          <w:rFonts w:cs="Arial"/>
          <w:szCs w:val="20"/>
        </w:rPr>
        <w:t xml:space="preserve">Testni scenarij je dokument, ki skladno z načrtom testiranja podrobneje predpisuje obliko in vsebino predvidenega testiranja. </w:t>
      </w:r>
    </w:p>
    <w:p w14:paraId="21B720AB" w14:textId="77777777" w:rsidR="005A3408" w:rsidRDefault="005A3408" w:rsidP="00304E4D">
      <w:pPr>
        <w:spacing w:before="60" w:after="120"/>
        <w:jc w:val="both"/>
        <w:rPr>
          <w:rFonts w:cs="Arial"/>
          <w:szCs w:val="20"/>
        </w:rPr>
      </w:pPr>
      <w:r w:rsidRPr="05A00706">
        <w:rPr>
          <w:rFonts w:cs="Arial"/>
          <w:szCs w:val="20"/>
        </w:rPr>
        <w:t>Testni scenarij vsebuje:</w:t>
      </w:r>
    </w:p>
    <w:p w14:paraId="096D1146"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oznako funkcionalnosti, za katero se uporablja testni scenarij,</w:t>
      </w:r>
    </w:p>
    <w:p w14:paraId="383C530B"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naziv funkcionalnosti, za katero se uporablja testni scenarij,</w:t>
      </w:r>
    </w:p>
    <w:p w14:paraId="7D4A91B4"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opis funkcionalnosti, za katero se uporablja testni scenarij,</w:t>
      </w:r>
    </w:p>
    <w:p w14:paraId="30C495E3"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opis pogojev in zahtev za izvedbo testiranja po testnem scenariju,</w:t>
      </w:r>
    </w:p>
    <w:p w14:paraId="00B6E3BC"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opis načrtovanega postopka izvedbe testiranja,</w:t>
      </w:r>
    </w:p>
    <w:p w14:paraId="034B549B"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opis pričakovanih rezultatov testiranja.</w:t>
      </w:r>
    </w:p>
    <w:p w14:paraId="7BF95F5A" w14:textId="77777777" w:rsidR="005A3408" w:rsidRDefault="005A3408" w:rsidP="00304E4D">
      <w:pPr>
        <w:spacing w:before="60" w:after="120"/>
        <w:jc w:val="both"/>
        <w:rPr>
          <w:rFonts w:cs="Arial"/>
          <w:szCs w:val="20"/>
        </w:rPr>
      </w:pPr>
    </w:p>
    <w:p w14:paraId="28CBE902" w14:textId="77777777" w:rsidR="005A3408" w:rsidRPr="00735E4F" w:rsidRDefault="005A3408" w:rsidP="003C3522">
      <w:pPr>
        <w:pStyle w:val="Odstavekseznama"/>
        <w:numPr>
          <w:ilvl w:val="0"/>
          <w:numId w:val="8"/>
        </w:numPr>
        <w:spacing w:before="60" w:after="120"/>
        <w:jc w:val="both"/>
        <w:rPr>
          <w:rFonts w:ascii="Arial" w:hAnsi="Arial" w:cs="Arial"/>
          <w:sz w:val="20"/>
          <w:szCs w:val="20"/>
        </w:rPr>
      </w:pPr>
      <w:r w:rsidRPr="00735E4F">
        <w:rPr>
          <w:rFonts w:ascii="Arial" w:hAnsi="Arial" w:cs="Arial"/>
          <w:sz w:val="20"/>
          <w:szCs w:val="20"/>
        </w:rPr>
        <w:t>Poročilo o testiranju</w:t>
      </w:r>
    </w:p>
    <w:p w14:paraId="31B6ACD9" w14:textId="77777777" w:rsidR="005A3408" w:rsidRDefault="005A3408" w:rsidP="00304E4D">
      <w:pPr>
        <w:spacing w:before="60" w:after="120"/>
        <w:jc w:val="both"/>
        <w:rPr>
          <w:rFonts w:cs="Arial"/>
          <w:szCs w:val="20"/>
        </w:rPr>
      </w:pPr>
      <w:r w:rsidRPr="05A00706">
        <w:rPr>
          <w:rFonts w:cs="Arial"/>
          <w:szCs w:val="20"/>
        </w:rPr>
        <w:t>Poročilo o testiranju mora vsebovati spodaj opisane podatke:</w:t>
      </w:r>
    </w:p>
    <w:p w14:paraId="4811C05F" w14:textId="77777777" w:rsidR="005A3408" w:rsidRDefault="005A3408" w:rsidP="00304E4D">
      <w:pPr>
        <w:spacing w:before="60" w:after="120"/>
        <w:jc w:val="both"/>
        <w:rPr>
          <w:rFonts w:cs="Arial"/>
          <w:szCs w:val="20"/>
        </w:rPr>
      </w:pPr>
      <w:r w:rsidRPr="05A00706">
        <w:rPr>
          <w:rFonts w:cs="Arial"/>
          <w:szCs w:val="20"/>
        </w:rPr>
        <w:t>Splošni podatki o testiranju:</w:t>
      </w:r>
    </w:p>
    <w:p w14:paraId="6C0DD78C"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oznaka in verzija izdelka, ki je bil predmet testiranja,</w:t>
      </w:r>
    </w:p>
    <w:p w14:paraId="6A130A4C"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konfiguracija strojne in programske opreme, ki je bila uporabljena pri izvedbi testiranja,</w:t>
      </w:r>
    </w:p>
    <w:p w14:paraId="777EE9EF"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navedena ali pripeta dokumentacija, ki je bila uporabljena kot podlaga za izvedbo testiranja.</w:t>
      </w:r>
    </w:p>
    <w:p w14:paraId="5AE17E58" w14:textId="77777777" w:rsidR="005A3408" w:rsidRDefault="005A3408" w:rsidP="00304E4D">
      <w:pPr>
        <w:spacing w:before="60" w:after="120"/>
        <w:jc w:val="both"/>
        <w:rPr>
          <w:rFonts w:cs="Arial"/>
          <w:szCs w:val="20"/>
        </w:rPr>
      </w:pPr>
      <w:r w:rsidRPr="05A00706">
        <w:rPr>
          <w:rFonts w:cs="Arial"/>
          <w:szCs w:val="20"/>
        </w:rPr>
        <w:t>Statistika ugotovljenih neskladnosti; za vsako testiranje je treba navesti:</w:t>
      </w:r>
    </w:p>
    <w:p w14:paraId="17B8CE03"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pregled ugotovljenih napak pri izvedbi testiranja,</w:t>
      </w:r>
    </w:p>
    <w:p w14:paraId="27C40CFA"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koliko napak je bilo odpravljenih in koliko je takih, ki so še v reševanju.</w:t>
      </w:r>
    </w:p>
    <w:p w14:paraId="27329C07" w14:textId="77777777" w:rsidR="005A3408" w:rsidRDefault="005A3408" w:rsidP="00304E4D">
      <w:pPr>
        <w:spacing w:before="60" w:after="120"/>
        <w:jc w:val="both"/>
        <w:rPr>
          <w:rFonts w:cs="Arial"/>
          <w:szCs w:val="20"/>
        </w:rPr>
      </w:pPr>
      <w:r w:rsidRPr="05A00706">
        <w:rPr>
          <w:rFonts w:cs="Arial"/>
          <w:szCs w:val="20"/>
        </w:rPr>
        <w:t>Rezultati testiranja:</w:t>
      </w:r>
    </w:p>
    <w:p w14:paraId="5B987DC6" w14:textId="77777777" w:rsidR="005A3408" w:rsidRDefault="005A3408" w:rsidP="00304E4D">
      <w:pPr>
        <w:spacing w:before="60" w:after="120"/>
        <w:jc w:val="both"/>
        <w:rPr>
          <w:rFonts w:cs="Arial"/>
          <w:szCs w:val="20"/>
        </w:rPr>
      </w:pPr>
      <w:r w:rsidRPr="05A00706">
        <w:rPr>
          <w:rFonts w:cs="Arial"/>
          <w:szCs w:val="20"/>
        </w:rPr>
        <w:t>Zahteve in priporočila v zvezi z dokumentacijo:</w:t>
      </w:r>
    </w:p>
    <w:p w14:paraId="041E0ED8"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predlog za dopolnitev dokumentacije s strani naročnika ali izvajalca.</w:t>
      </w:r>
    </w:p>
    <w:p w14:paraId="102C15E4" w14:textId="77777777" w:rsidR="005A3408" w:rsidRDefault="005A3408" w:rsidP="00304E4D">
      <w:pPr>
        <w:spacing w:before="60" w:after="120"/>
        <w:jc w:val="both"/>
        <w:rPr>
          <w:rFonts w:cs="Arial"/>
          <w:szCs w:val="20"/>
        </w:rPr>
      </w:pPr>
      <w:r w:rsidRPr="05A00706">
        <w:rPr>
          <w:rFonts w:cs="Arial"/>
          <w:szCs w:val="20"/>
        </w:rPr>
        <w:t>Testiranje funkcionalnosti ter podatkov:</w:t>
      </w:r>
    </w:p>
    <w:p w14:paraId="06507FC2" w14:textId="77777777" w:rsidR="005A3408" w:rsidRDefault="005A3408" w:rsidP="003C3522">
      <w:pPr>
        <w:numPr>
          <w:ilvl w:val="0"/>
          <w:numId w:val="6"/>
        </w:numPr>
        <w:spacing w:before="60" w:after="120" w:line="256" w:lineRule="auto"/>
        <w:jc w:val="both"/>
        <w:rPr>
          <w:szCs w:val="20"/>
        </w:rPr>
      </w:pPr>
      <w:r w:rsidRPr="05A00706">
        <w:rPr>
          <w:rFonts w:cs="Arial"/>
          <w:szCs w:val="20"/>
        </w:rPr>
        <w:lastRenderedPageBreak/>
        <w:t xml:space="preserve">rezultat izvedbe testov enot (angl. </w:t>
      </w:r>
      <w:proofErr w:type="spellStart"/>
      <w:r w:rsidRPr="05A00706">
        <w:rPr>
          <w:rFonts w:cs="Arial"/>
          <w:szCs w:val="20"/>
        </w:rPr>
        <w:t>unit</w:t>
      </w:r>
      <w:proofErr w:type="spellEnd"/>
      <w:r w:rsidRPr="05A00706">
        <w:rPr>
          <w:rFonts w:cs="Arial"/>
          <w:szCs w:val="20"/>
        </w:rPr>
        <w:t xml:space="preserve"> </w:t>
      </w:r>
      <w:proofErr w:type="spellStart"/>
      <w:r w:rsidRPr="05A00706">
        <w:rPr>
          <w:rFonts w:cs="Arial"/>
          <w:szCs w:val="20"/>
        </w:rPr>
        <w:t>testing</w:t>
      </w:r>
      <w:proofErr w:type="spellEnd"/>
      <w:r w:rsidRPr="05A00706">
        <w:rPr>
          <w:rFonts w:cs="Arial"/>
          <w:szCs w:val="20"/>
        </w:rPr>
        <w:t>)</w:t>
      </w:r>
    </w:p>
    <w:p w14:paraId="5941E43B"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opisi rezultatov testiranja,</w:t>
      </w:r>
    </w:p>
    <w:p w14:paraId="4FDD9276"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plan v zvezi z odpravo napak</w:t>
      </w:r>
    </w:p>
    <w:p w14:paraId="02488958" w14:textId="77777777" w:rsidR="005A3408" w:rsidRDefault="005A3408" w:rsidP="00304E4D">
      <w:pPr>
        <w:spacing w:before="60" w:after="120"/>
        <w:jc w:val="both"/>
        <w:rPr>
          <w:rFonts w:cs="Arial"/>
          <w:szCs w:val="20"/>
        </w:rPr>
      </w:pPr>
      <w:r w:rsidRPr="05A00706">
        <w:rPr>
          <w:rFonts w:cs="Arial"/>
          <w:szCs w:val="20"/>
        </w:rPr>
        <w:t>Zaključna ocena:</w:t>
      </w:r>
    </w:p>
    <w:p w14:paraId="33C9AB98" w14:textId="77777777" w:rsidR="005A3408" w:rsidRDefault="005A3408" w:rsidP="003C3522">
      <w:pPr>
        <w:numPr>
          <w:ilvl w:val="0"/>
          <w:numId w:val="6"/>
        </w:numPr>
        <w:spacing w:before="60" w:after="120" w:line="256" w:lineRule="auto"/>
        <w:jc w:val="both"/>
        <w:rPr>
          <w:rFonts w:cs="Arial"/>
          <w:szCs w:val="20"/>
        </w:rPr>
      </w:pPr>
      <w:r w:rsidRPr="05A00706">
        <w:rPr>
          <w:rFonts w:cs="Arial"/>
          <w:szCs w:val="20"/>
        </w:rPr>
        <w:t>zaključna ocena v zvezi s potekom in rezultati testiranja, ki mora vsebovati oceno ali je izdelek primeren za uvedbo v produkcijsko okolje ali ne.</w:t>
      </w:r>
    </w:p>
    <w:p w14:paraId="5AC8A9A8" w14:textId="77777777" w:rsidR="005A3408" w:rsidRDefault="005A3408" w:rsidP="00304E4D">
      <w:pPr>
        <w:spacing w:before="60" w:after="120"/>
        <w:jc w:val="both"/>
        <w:rPr>
          <w:rFonts w:cs="Arial"/>
          <w:szCs w:val="20"/>
        </w:rPr>
      </w:pPr>
    </w:p>
    <w:p w14:paraId="5F216ECA" w14:textId="77777777" w:rsidR="005A3408" w:rsidRPr="004A5115" w:rsidRDefault="005A3408" w:rsidP="00304E4D">
      <w:pPr>
        <w:spacing w:before="60" w:after="120"/>
        <w:jc w:val="both"/>
        <w:rPr>
          <w:rFonts w:cs="Arial"/>
          <w:szCs w:val="20"/>
          <w:u w:val="single"/>
        </w:rPr>
      </w:pPr>
      <w:r w:rsidRPr="05A00706">
        <w:rPr>
          <w:rFonts w:cs="Arial"/>
          <w:szCs w:val="20"/>
          <w:u w:val="single"/>
        </w:rPr>
        <w:t>Uporabniška in tehnična dokumentacija</w:t>
      </w:r>
    </w:p>
    <w:p w14:paraId="56D103B3" w14:textId="77777777" w:rsidR="005A3408" w:rsidRPr="004A5115" w:rsidRDefault="005A3408" w:rsidP="00304E4D">
      <w:pPr>
        <w:spacing w:before="60" w:after="120"/>
        <w:jc w:val="both"/>
        <w:rPr>
          <w:rFonts w:cs="Arial"/>
          <w:szCs w:val="20"/>
        </w:rPr>
      </w:pPr>
      <w:r w:rsidRPr="05A00706">
        <w:rPr>
          <w:rFonts w:cs="Arial"/>
          <w:szCs w:val="20"/>
        </w:rPr>
        <w:t>Dokumentacija mora biti napisana v slovenskem jeziku.</w:t>
      </w:r>
    </w:p>
    <w:p w14:paraId="2B87C6DD" w14:textId="77777777" w:rsidR="005A3408" w:rsidRPr="004A5115" w:rsidRDefault="005A3408" w:rsidP="00304E4D">
      <w:pPr>
        <w:spacing w:before="60" w:after="120"/>
        <w:jc w:val="both"/>
        <w:rPr>
          <w:rFonts w:cs="Arial"/>
          <w:szCs w:val="20"/>
        </w:rPr>
      </w:pPr>
    </w:p>
    <w:p w14:paraId="12E4E826" w14:textId="77777777" w:rsidR="005A3408" w:rsidRPr="004A5115" w:rsidRDefault="005A3408" w:rsidP="00304E4D">
      <w:pPr>
        <w:spacing w:before="60" w:after="120"/>
        <w:jc w:val="both"/>
        <w:rPr>
          <w:rFonts w:cs="Arial"/>
          <w:b/>
          <w:bCs/>
          <w:szCs w:val="20"/>
        </w:rPr>
      </w:pPr>
      <w:r w:rsidRPr="05A00706">
        <w:rPr>
          <w:rFonts w:cs="Arial"/>
          <w:b/>
          <w:bCs/>
          <w:szCs w:val="20"/>
        </w:rPr>
        <w:t>Programska koda</w:t>
      </w:r>
    </w:p>
    <w:p w14:paraId="72AAC7CD" w14:textId="0DE331E9" w:rsidR="005A3408" w:rsidRPr="004A5115" w:rsidRDefault="005A3408" w:rsidP="00304E4D">
      <w:pPr>
        <w:spacing w:before="60" w:after="120"/>
        <w:jc w:val="both"/>
        <w:rPr>
          <w:rFonts w:cs="Arial"/>
          <w:szCs w:val="20"/>
        </w:rPr>
      </w:pPr>
      <w:r w:rsidRPr="05A00706">
        <w:rPr>
          <w:rFonts w:cs="Arial"/>
          <w:szCs w:val="20"/>
        </w:rPr>
        <w:t xml:space="preserve">Izvajalec naročniku preda celotno izvorno </w:t>
      </w:r>
      <w:r w:rsidR="008043F9">
        <w:rPr>
          <w:rFonts w:cs="Arial"/>
          <w:szCs w:val="20"/>
        </w:rPr>
        <w:t xml:space="preserve">programsko </w:t>
      </w:r>
      <w:r w:rsidRPr="05A00706">
        <w:rPr>
          <w:rFonts w:cs="Arial"/>
          <w:szCs w:val="20"/>
        </w:rPr>
        <w:t xml:space="preserve">kodo z vsemi potrebnimi knjižnicami, da je mogoče neodvisno vzpostaviti delujoče razvojno okolje. Izvorno kodo je potrebno predati v obliki </w:t>
      </w:r>
      <w:proofErr w:type="spellStart"/>
      <w:r w:rsidRPr="05A00706">
        <w:rPr>
          <w:rFonts w:cs="Arial"/>
          <w:szCs w:val="20"/>
        </w:rPr>
        <w:t>repozitorija</w:t>
      </w:r>
      <w:proofErr w:type="spellEnd"/>
      <w:r w:rsidRPr="05A00706">
        <w:rPr>
          <w:rFonts w:cs="Arial"/>
          <w:szCs w:val="20"/>
        </w:rPr>
        <w:t xml:space="preserve">, skladnega s splošno sprejetimi načini dela v industriji razvoja programske opreme (kot npr. </w:t>
      </w:r>
      <w:proofErr w:type="spellStart"/>
      <w:r w:rsidRPr="05A00706">
        <w:rPr>
          <w:rFonts w:cs="Arial"/>
          <w:szCs w:val="20"/>
        </w:rPr>
        <w:t>GitHub</w:t>
      </w:r>
      <w:proofErr w:type="spellEnd"/>
      <w:r w:rsidRPr="05A00706">
        <w:rPr>
          <w:rFonts w:cs="Arial"/>
          <w:szCs w:val="20"/>
        </w:rPr>
        <w:t xml:space="preserve">, </w:t>
      </w:r>
      <w:proofErr w:type="spellStart"/>
      <w:r w:rsidRPr="05A00706">
        <w:rPr>
          <w:rFonts w:cs="Arial"/>
          <w:szCs w:val="20"/>
        </w:rPr>
        <w:t>BitBucket</w:t>
      </w:r>
      <w:proofErr w:type="spellEnd"/>
      <w:r w:rsidRPr="05A00706">
        <w:rPr>
          <w:rFonts w:cs="Arial"/>
          <w:szCs w:val="20"/>
        </w:rPr>
        <w:t xml:space="preserve">…). Vse kasnejše nadgradnje in popravke izvorne kode je potrebno predati v isti </w:t>
      </w:r>
      <w:proofErr w:type="spellStart"/>
      <w:r w:rsidRPr="05A00706">
        <w:rPr>
          <w:rFonts w:cs="Arial"/>
          <w:szCs w:val="20"/>
        </w:rPr>
        <w:t>repozitorij</w:t>
      </w:r>
      <w:proofErr w:type="spellEnd"/>
      <w:r w:rsidRPr="05A00706">
        <w:rPr>
          <w:rFonts w:cs="Arial"/>
          <w:szCs w:val="20"/>
        </w:rPr>
        <w:t xml:space="preserve">, tako da </w:t>
      </w:r>
      <w:proofErr w:type="spellStart"/>
      <w:r w:rsidRPr="05A00706">
        <w:rPr>
          <w:rFonts w:cs="Arial"/>
          <w:szCs w:val="20"/>
        </w:rPr>
        <w:t>repozitorij</w:t>
      </w:r>
      <w:proofErr w:type="spellEnd"/>
      <w:r w:rsidRPr="05A00706">
        <w:rPr>
          <w:rFonts w:cs="Arial"/>
          <w:szCs w:val="20"/>
        </w:rPr>
        <w:t xml:space="preserve"> vedno vsebuje zadnjo delujočo verzijo sistema ter po potrebi tudi testne verzije (module za test enot).</w:t>
      </w:r>
    </w:p>
    <w:p w14:paraId="1CC0070D" w14:textId="77777777" w:rsidR="005A3408" w:rsidRPr="004A5115" w:rsidRDefault="005A3408" w:rsidP="00304E4D">
      <w:pPr>
        <w:spacing w:before="60" w:after="120"/>
        <w:jc w:val="both"/>
        <w:rPr>
          <w:rFonts w:cs="Arial"/>
          <w:szCs w:val="20"/>
        </w:rPr>
      </w:pPr>
      <w:r w:rsidRPr="05A00706">
        <w:rPr>
          <w:rFonts w:cs="Arial"/>
          <w:szCs w:val="20"/>
        </w:rPr>
        <w:t>Za dele sistema, ki jih ni mogoče predati (npr. zaradi omejitev licenc) je potrebno natančno opisati, kako je mogoče manjkajoče dela sistema pridobiti in povezati s predano programsko kodo.</w:t>
      </w:r>
    </w:p>
    <w:p w14:paraId="0DDB2FB4" w14:textId="77777777" w:rsidR="005A3408" w:rsidRPr="004A5115" w:rsidRDefault="005A3408" w:rsidP="00304E4D">
      <w:pPr>
        <w:spacing w:before="60" w:after="120"/>
        <w:jc w:val="both"/>
        <w:rPr>
          <w:rFonts w:cs="Arial"/>
          <w:szCs w:val="20"/>
        </w:rPr>
      </w:pPr>
    </w:p>
    <w:p w14:paraId="2CC1C5CA" w14:textId="77777777" w:rsidR="005A3408" w:rsidRPr="004A5115" w:rsidRDefault="005A3408" w:rsidP="00304E4D">
      <w:pPr>
        <w:spacing w:before="60" w:after="120"/>
        <w:jc w:val="both"/>
        <w:rPr>
          <w:rFonts w:cs="Arial"/>
          <w:b/>
          <w:bCs/>
          <w:szCs w:val="20"/>
        </w:rPr>
      </w:pPr>
      <w:r w:rsidRPr="05A00706">
        <w:rPr>
          <w:rFonts w:cs="Arial"/>
          <w:b/>
          <w:bCs/>
          <w:szCs w:val="20"/>
        </w:rPr>
        <w:t>Tehnična dokumentacija - splošno</w:t>
      </w:r>
    </w:p>
    <w:p w14:paraId="20CD8F1B" w14:textId="77777777" w:rsidR="005A3408" w:rsidRPr="004A5115" w:rsidRDefault="005A3408" w:rsidP="00304E4D">
      <w:pPr>
        <w:spacing w:before="60" w:after="120"/>
        <w:jc w:val="both"/>
        <w:rPr>
          <w:rFonts w:cs="Arial"/>
          <w:szCs w:val="20"/>
        </w:rPr>
      </w:pPr>
      <w:r w:rsidRPr="05A00706">
        <w:rPr>
          <w:rFonts w:cs="Arial"/>
          <w:szCs w:val="20"/>
        </w:rPr>
        <w:t>Izvajalec mora v okviru razvoja pripraviti tehnično dokumentacijo, ki vsebuje:</w:t>
      </w:r>
    </w:p>
    <w:p w14:paraId="08F7C58B" w14:textId="77777777" w:rsidR="005A3408" w:rsidRPr="004A5115" w:rsidRDefault="005A3408" w:rsidP="00304E4D">
      <w:pPr>
        <w:spacing w:before="60" w:after="120"/>
        <w:jc w:val="both"/>
        <w:rPr>
          <w:rFonts w:cs="Arial"/>
          <w:szCs w:val="20"/>
        </w:rPr>
      </w:pPr>
      <w:r w:rsidRPr="05A00706">
        <w:rPr>
          <w:rFonts w:cs="Arial"/>
          <w:szCs w:val="20"/>
        </w:rPr>
        <w:t xml:space="preserve">- opis zasnove in zgradbe sistema, </w:t>
      </w:r>
    </w:p>
    <w:p w14:paraId="24622AF5" w14:textId="77777777" w:rsidR="005A3408" w:rsidRPr="004A5115" w:rsidRDefault="005A3408" w:rsidP="00304E4D">
      <w:pPr>
        <w:spacing w:before="60" w:after="120"/>
        <w:jc w:val="both"/>
        <w:rPr>
          <w:rFonts w:cs="Arial"/>
          <w:szCs w:val="20"/>
        </w:rPr>
      </w:pPr>
      <w:r w:rsidRPr="05A00706">
        <w:rPr>
          <w:rFonts w:cs="Arial"/>
          <w:szCs w:val="20"/>
        </w:rPr>
        <w:t>- opis vseh funkcionalnosti sistema z opisom delovanja,</w:t>
      </w:r>
    </w:p>
    <w:p w14:paraId="6516BB17" w14:textId="77777777" w:rsidR="005A3408" w:rsidRPr="004A5115" w:rsidRDefault="005A3408" w:rsidP="00304E4D">
      <w:pPr>
        <w:spacing w:before="60" w:after="120"/>
        <w:jc w:val="both"/>
        <w:rPr>
          <w:rFonts w:cs="Arial"/>
          <w:szCs w:val="20"/>
        </w:rPr>
      </w:pPr>
      <w:r w:rsidRPr="05A00706">
        <w:rPr>
          <w:rFonts w:cs="Arial"/>
          <w:szCs w:val="20"/>
        </w:rPr>
        <w:t>- nabor in način integracije sistema z drugimi sistemi,</w:t>
      </w:r>
    </w:p>
    <w:p w14:paraId="34144323" w14:textId="77777777" w:rsidR="005A3408" w:rsidRPr="004A5115" w:rsidRDefault="005A3408" w:rsidP="00304E4D">
      <w:pPr>
        <w:spacing w:before="60" w:after="120"/>
        <w:jc w:val="both"/>
        <w:rPr>
          <w:rFonts w:cs="Arial"/>
          <w:szCs w:val="20"/>
        </w:rPr>
      </w:pPr>
      <w:r w:rsidRPr="05A00706">
        <w:rPr>
          <w:rFonts w:cs="Arial"/>
          <w:szCs w:val="20"/>
        </w:rPr>
        <w:t>- opis protokolov za komunikacijo s sistemom z zahtevami glede varnosti in nadzora dostopa,</w:t>
      </w:r>
    </w:p>
    <w:p w14:paraId="08607122" w14:textId="77777777" w:rsidR="005A3408" w:rsidRPr="004A5115" w:rsidRDefault="005A3408" w:rsidP="00304E4D">
      <w:pPr>
        <w:spacing w:before="60" w:after="120"/>
        <w:jc w:val="both"/>
        <w:rPr>
          <w:rFonts w:cs="Arial"/>
          <w:szCs w:val="20"/>
        </w:rPr>
      </w:pPr>
      <w:r w:rsidRPr="05A00706">
        <w:rPr>
          <w:rFonts w:cs="Arial"/>
          <w:szCs w:val="20"/>
        </w:rPr>
        <w:t>- opis protokolov za komunikacijo sistema z drugimi povezanimi sistemi s primeri.</w:t>
      </w:r>
    </w:p>
    <w:p w14:paraId="76E0C98A" w14:textId="77777777" w:rsidR="005A3408" w:rsidRPr="004A5115" w:rsidRDefault="005A3408" w:rsidP="00304E4D">
      <w:pPr>
        <w:spacing w:before="60" w:after="120"/>
        <w:jc w:val="both"/>
        <w:rPr>
          <w:rFonts w:cs="Arial"/>
          <w:szCs w:val="20"/>
        </w:rPr>
      </w:pPr>
    </w:p>
    <w:p w14:paraId="28A0A912" w14:textId="77777777" w:rsidR="005A3408" w:rsidRPr="004A5115" w:rsidRDefault="005A3408" w:rsidP="00304E4D">
      <w:pPr>
        <w:spacing w:before="60" w:after="120"/>
        <w:jc w:val="both"/>
        <w:rPr>
          <w:rFonts w:cs="Arial"/>
          <w:b/>
          <w:bCs/>
          <w:szCs w:val="20"/>
        </w:rPr>
      </w:pPr>
      <w:r w:rsidRPr="05A00706">
        <w:rPr>
          <w:rFonts w:cs="Arial"/>
          <w:b/>
          <w:bCs/>
          <w:szCs w:val="20"/>
        </w:rPr>
        <w:t>Tehnična dokumentacija - namestitev</w:t>
      </w:r>
    </w:p>
    <w:p w14:paraId="3682EDC8" w14:textId="77777777" w:rsidR="005A3408" w:rsidRPr="004A5115" w:rsidRDefault="005A3408" w:rsidP="00304E4D">
      <w:pPr>
        <w:spacing w:before="60" w:after="120"/>
        <w:jc w:val="both"/>
        <w:rPr>
          <w:rFonts w:cs="Arial"/>
          <w:szCs w:val="20"/>
        </w:rPr>
      </w:pPr>
      <w:r w:rsidRPr="05A00706">
        <w:rPr>
          <w:rFonts w:cs="Arial"/>
          <w:szCs w:val="20"/>
        </w:rPr>
        <w:t>Izvajalec mora izdelati podrobna navodila za instalacijo in konfiguriranje celotnega sistema, opisati vse parametre za konfiguracijo predane programske opreme ter potrebne nastavitve podatkovnih baz, pripravo podatkov in drugih sistemskih nastavitev. Prav tako mora izdelati navodila za nameščanje posodobitev. Navodila naj zajemajo opis vzpostavitve testnega in produkcijskega okolja ter navodila za prehod iz testnega v produkcijsko okolje.</w:t>
      </w:r>
    </w:p>
    <w:p w14:paraId="57E8EE1E" w14:textId="77777777" w:rsidR="005A3408" w:rsidRPr="004A5115" w:rsidRDefault="005A3408" w:rsidP="00304E4D">
      <w:pPr>
        <w:spacing w:before="60" w:after="120"/>
        <w:jc w:val="both"/>
        <w:rPr>
          <w:rFonts w:cs="Arial"/>
          <w:szCs w:val="20"/>
        </w:rPr>
      </w:pPr>
    </w:p>
    <w:p w14:paraId="1E03D449" w14:textId="77777777" w:rsidR="005A3408" w:rsidRPr="004A5115" w:rsidRDefault="005A3408" w:rsidP="00304E4D">
      <w:pPr>
        <w:spacing w:before="60" w:after="120"/>
        <w:jc w:val="both"/>
        <w:rPr>
          <w:rFonts w:cs="Arial"/>
          <w:b/>
          <w:bCs/>
          <w:szCs w:val="20"/>
        </w:rPr>
      </w:pPr>
      <w:r w:rsidRPr="05A00706">
        <w:rPr>
          <w:rFonts w:cs="Arial"/>
          <w:b/>
          <w:bCs/>
          <w:szCs w:val="20"/>
        </w:rPr>
        <w:t>Uporabniška dokumentacija</w:t>
      </w:r>
    </w:p>
    <w:p w14:paraId="13F3B0C4" w14:textId="77777777" w:rsidR="005A3408" w:rsidRPr="004A5115" w:rsidRDefault="005A3408" w:rsidP="00304E4D">
      <w:pPr>
        <w:spacing w:before="60" w:after="120"/>
        <w:jc w:val="both"/>
        <w:rPr>
          <w:rFonts w:cs="Arial"/>
          <w:szCs w:val="20"/>
        </w:rPr>
      </w:pPr>
      <w:r w:rsidRPr="05A00706">
        <w:rPr>
          <w:rFonts w:cs="Arial"/>
          <w:szCs w:val="20"/>
        </w:rPr>
        <w:t xml:space="preserve">Izvajalec mora izdelati navodila/priročnik za uporabnike in administratorje. Dokumentacija mora vsebovati vsaj: </w:t>
      </w:r>
    </w:p>
    <w:p w14:paraId="06D1042E"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opis namena sistema in njegove glavne funkcionalnosti,</w:t>
      </w:r>
    </w:p>
    <w:p w14:paraId="1B9A1C4C"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vrste uporabnikov, ki jim je dokumentacija namenjena</w:t>
      </w:r>
    </w:p>
    <w:p w14:paraId="023C634F"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varnostna navodila z osnovnimi smernicami za varno uporabo sistema, digitalnih potrdil, varovanje gesel in podatkov ter</w:t>
      </w:r>
    </w:p>
    <w:p w14:paraId="61BA7D0D"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podrobna navodila za uporabo vseh funkcij sistema</w:t>
      </w:r>
    </w:p>
    <w:p w14:paraId="53148939" w14:textId="77777777" w:rsidR="005A3408" w:rsidRPr="004A5115" w:rsidRDefault="005A3408" w:rsidP="00304E4D">
      <w:pPr>
        <w:spacing w:before="60" w:after="120"/>
        <w:jc w:val="both"/>
        <w:rPr>
          <w:rFonts w:cs="Arial"/>
          <w:szCs w:val="20"/>
        </w:rPr>
      </w:pPr>
      <w:r w:rsidRPr="05A00706">
        <w:rPr>
          <w:rFonts w:cs="Arial"/>
          <w:szCs w:val="20"/>
        </w:rPr>
        <w:lastRenderedPageBreak/>
        <w:t>Navodila za uporabo morajo vsebovati podroben opis uporabe aplikacij za posamezna vsebinska področja in postopke:</w:t>
      </w:r>
    </w:p>
    <w:p w14:paraId="55E1269F"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Za vsak postopek so pripravljena podrobna navodila, kako naj uporabnik uporablja aplikacije.</w:t>
      </w:r>
    </w:p>
    <w:p w14:paraId="39939693"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 xml:space="preserve">Navodila obsegajo celotno izvedbo postopka od prijave v sistem, zagona, izvedbe in zaključka procesa, do odjave iz sistema. Pri tem se naj navodila neposredno nanašajo (tudi grafično) na uporabniški vmesnik sistema. </w:t>
      </w:r>
    </w:p>
    <w:p w14:paraId="6E04660F"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Poleg glavnega toka skozi proces mora dokumentacija pokriti tudi stranske tokove.</w:t>
      </w:r>
    </w:p>
    <w:p w14:paraId="39CC336D"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Podani naj bodo razumljivi opisi vzrokov za vsa opozorila in napake, ki jih povzročajo uporabniške in/ali sistemske funkcije.</w:t>
      </w:r>
    </w:p>
    <w:p w14:paraId="69DDBEAD" w14:textId="77777777" w:rsidR="005A3408" w:rsidRPr="004A5115" w:rsidRDefault="005A3408" w:rsidP="003C3522">
      <w:pPr>
        <w:numPr>
          <w:ilvl w:val="0"/>
          <w:numId w:val="6"/>
        </w:numPr>
        <w:spacing w:before="60" w:after="120" w:line="256" w:lineRule="auto"/>
        <w:jc w:val="both"/>
        <w:rPr>
          <w:rFonts w:cs="Arial"/>
          <w:szCs w:val="20"/>
        </w:rPr>
      </w:pPr>
      <w:r w:rsidRPr="05A00706">
        <w:rPr>
          <w:rFonts w:cs="Arial"/>
          <w:szCs w:val="20"/>
        </w:rPr>
        <w:t xml:space="preserve">Podana naj bodo podrobna navodila za programske vmesnike in konfiguracijo dostopa do sistema z uporabo programskih rešitev (API vmesniki) </w:t>
      </w:r>
    </w:p>
    <w:p w14:paraId="546AFAC9" w14:textId="77777777" w:rsidR="005A3408" w:rsidRPr="004A5115" w:rsidRDefault="005A3408" w:rsidP="00304E4D">
      <w:pPr>
        <w:spacing w:before="60" w:after="120" w:line="256" w:lineRule="auto"/>
        <w:jc w:val="both"/>
        <w:rPr>
          <w:rFonts w:cs="Arial"/>
          <w:szCs w:val="20"/>
        </w:rPr>
      </w:pPr>
      <w:r w:rsidRPr="05A00706">
        <w:rPr>
          <w:rFonts w:cs="Arial"/>
          <w:szCs w:val="20"/>
        </w:rPr>
        <w:t xml:space="preserve">Uporabniška dokumentacija mora uporabljati izrazoslovje poslovnega področja naročnika. </w:t>
      </w:r>
    </w:p>
    <w:p w14:paraId="2723C22B" w14:textId="77777777" w:rsidR="005A3408" w:rsidRDefault="005A3408" w:rsidP="00304E4D">
      <w:pPr>
        <w:spacing w:before="60" w:after="120" w:line="256" w:lineRule="auto"/>
        <w:jc w:val="both"/>
        <w:rPr>
          <w:rFonts w:cs="Arial"/>
          <w:szCs w:val="20"/>
        </w:rPr>
      </w:pPr>
      <w:r w:rsidRPr="05A00706">
        <w:rPr>
          <w:rFonts w:cs="Arial"/>
          <w:szCs w:val="20"/>
        </w:rPr>
        <w:t>V uporabniški dokumentaciji je potrebno navesti kontaktno osebo ali naslov za pomoč pri morebitnih nejasnostih glede uporabe sistema.</w:t>
      </w:r>
    </w:p>
    <w:p w14:paraId="21DCBA99" w14:textId="77777777" w:rsidR="005A3408" w:rsidRPr="004A5115" w:rsidRDefault="005A3408" w:rsidP="00304E4D">
      <w:pPr>
        <w:spacing w:before="60" w:after="120" w:line="256" w:lineRule="auto"/>
        <w:jc w:val="both"/>
        <w:rPr>
          <w:rFonts w:cs="Arial"/>
          <w:szCs w:val="20"/>
        </w:rPr>
      </w:pPr>
      <w:r w:rsidRPr="05A00706">
        <w:rPr>
          <w:rFonts w:cs="Arial"/>
          <w:szCs w:val="20"/>
        </w:rPr>
        <w:t xml:space="preserve">Pri popravkih in nadgradnjah je potrebno zagotoviti posodabljanje vseh delov tehnične in uporabniške dokumentacije, ki morata ostati skladni s produkcijsko verzijo sistema. </w:t>
      </w:r>
    </w:p>
    <w:p w14:paraId="2BEF444B" w14:textId="77777777" w:rsidR="005A3408" w:rsidRDefault="005A3408" w:rsidP="00304E4D">
      <w:pPr>
        <w:spacing w:before="60" w:after="120"/>
        <w:jc w:val="both"/>
        <w:rPr>
          <w:rFonts w:cs="Arial"/>
          <w:szCs w:val="20"/>
        </w:rPr>
      </w:pPr>
    </w:p>
    <w:p w14:paraId="151BBA61" w14:textId="77777777" w:rsidR="005A3408" w:rsidRDefault="005A3408" w:rsidP="00304E4D">
      <w:pPr>
        <w:spacing w:before="60" w:after="120"/>
        <w:jc w:val="both"/>
        <w:rPr>
          <w:rFonts w:cs="Arial"/>
          <w:szCs w:val="20"/>
          <w:u w:val="single"/>
        </w:rPr>
      </w:pPr>
      <w:r>
        <w:rPr>
          <w:rFonts w:cs="Arial"/>
          <w:szCs w:val="20"/>
          <w:u w:val="single"/>
        </w:rPr>
        <w:t>Usposabljanje uporabnikov</w:t>
      </w:r>
    </w:p>
    <w:p w14:paraId="51AA0187" w14:textId="77777777" w:rsidR="005A3408" w:rsidRDefault="005A3408" w:rsidP="00304E4D">
      <w:pPr>
        <w:spacing w:before="60" w:after="120"/>
        <w:jc w:val="both"/>
        <w:rPr>
          <w:rFonts w:cs="Arial"/>
          <w:szCs w:val="20"/>
        </w:rPr>
      </w:pPr>
      <w:r>
        <w:rPr>
          <w:rFonts w:cs="Arial"/>
          <w:szCs w:val="20"/>
        </w:rPr>
        <w:t xml:space="preserve">V okviru aktivnosti usposabljanja ključnih uporabnikov mora izvajalec usposobiti ključne uporabnike naročnika za tehnično uporabo sistema. </w:t>
      </w:r>
    </w:p>
    <w:p w14:paraId="425F5A5F" w14:textId="77777777" w:rsidR="005A3408" w:rsidRDefault="005A3408" w:rsidP="00304E4D">
      <w:pPr>
        <w:spacing w:before="60" w:after="120"/>
        <w:jc w:val="both"/>
        <w:rPr>
          <w:rFonts w:cs="Arial"/>
          <w:szCs w:val="20"/>
        </w:rPr>
      </w:pPr>
      <w:r>
        <w:rPr>
          <w:rFonts w:cs="Arial"/>
          <w:szCs w:val="20"/>
        </w:rPr>
        <w:t>Po izvedenem usposabljanju morajo biti udeleženci usposabljanja, ne glede na tip uporabnika, sposobni samostojno uporabljati posamezne funkcionalnosti sistema, ki so bile predmet usposabljanja.</w:t>
      </w:r>
    </w:p>
    <w:p w14:paraId="5AAE76A7" w14:textId="675EF2C7" w:rsidR="005A3408" w:rsidRPr="001E3E64" w:rsidRDefault="005A3408" w:rsidP="00304E4D">
      <w:pPr>
        <w:spacing w:before="60" w:after="120"/>
        <w:jc w:val="both"/>
        <w:rPr>
          <w:rFonts w:cs="Arial"/>
          <w:szCs w:val="20"/>
        </w:rPr>
      </w:pPr>
      <w:r>
        <w:rPr>
          <w:rFonts w:cs="Arial"/>
          <w:szCs w:val="20"/>
        </w:rPr>
        <w:t>Tako pripravo okolja kot tudi dokumentacijo za usposabljanje končnih uporabnikov in skrbnikov sistema, ki mora zajemati celovito gradivo, potrebno za obvladovanje snovi za izvedbo usposabljanj, zagotovi izvajalec.</w:t>
      </w:r>
    </w:p>
    <w:p w14:paraId="25C49EA7" w14:textId="27642072" w:rsidR="005A3408" w:rsidRPr="002F7FE3" w:rsidRDefault="005A3408" w:rsidP="00304E4D">
      <w:pPr>
        <w:pStyle w:val="Naslov1"/>
        <w:rPr>
          <w:rFonts w:ascii="Arial" w:hAnsi="Arial" w:cs="Arial"/>
        </w:rPr>
      </w:pPr>
      <w:bookmarkStart w:id="25" w:name="_Toc99303470"/>
      <w:bookmarkStart w:id="26" w:name="_Toc110856846"/>
      <w:r w:rsidRPr="002F7FE3">
        <w:rPr>
          <w:rFonts w:ascii="Arial" w:hAnsi="Arial" w:cs="Arial"/>
        </w:rPr>
        <w:t>Okvirni terminski načrt projekta</w:t>
      </w:r>
      <w:bookmarkEnd w:id="25"/>
      <w:bookmarkEnd w:id="26"/>
    </w:p>
    <w:p w14:paraId="46D2D5CC" w14:textId="379289C9" w:rsidR="005A3408" w:rsidRPr="002F7FE3" w:rsidRDefault="005A3408" w:rsidP="00304E4D">
      <w:pPr>
        <w:spacing w:before="60" w:after="120"/>
        <w:jc w:val="both"/>
        <w:rPr>
          <w:rFonts w:cs="Arial"/>
          <w:szCs w:val="20"/>
        </w:rPr>
      </w:pPr>
      <w:r w:rsidRPr="002F7FE3">
        <w:rPr>
          <w:rFonts w:cs="Arial"/>
          <w:szCs w:val="20"/>
        </w:rPr>
        <w:t>Vse aktivnosti morajo biti zaključen</w:t>
      </w:r>
      <w:r w:rsidR="00543715">
        <w:rPr>
          <w:rFonts w:cs="Arial"/>
          <w:szCs w:val="20"/>
        </w:rPr>
        <w:t>e najpozneje</w:t>
      </w:r>
      <w:r w:rsidRPr="002F7FE3">
        <w:rPr>
          <w:rFonts w:cs="Arial"/>
          <w:szCs w:val="20"/>
        </w:rPr>
        <w:t xml:space="preserve"> v </w:t>
      </w:r>
      <w:r w:rsidR="00537D89" w:rsidRPr="002F7FE3">
        <w:rPr>
          <w:rFonts w:cs="Arial"/>
          <w:szCs w:val="20"/>
        </w:rPr>
        <w:t>4</w:t>
      </w:r>
      <w:r w:rsidR="008043F9" w:rsidRPr="002F7FE3">
        <w:rPr>
          <w:rFonts w:cs="Arial"/>
          <w:szCs w:val="20"/>
        </w:rPr>
        <w:t xml:space="preserve"> mesecih</w:t>
      </w:r>
      <w:r w:rsidRPr="002F7FE3">
        <w:rPr>
          <w:rFonts w:cs="Arial"/>
          <w:szCs w:val="20"/>
        </w:rPr>
        <w:t xml:space="preserve"> od podpisa pogodbe.</w:t>
      </w:r>
    </w:p>
    <w:p w14:paraId="2160D9B1" w14:textId="77777777" w:rsidR="005A3408" w:rsidRPr="002F7FE3" w:rsidRDefault="005A3408" w:rsidP="00304E4D">
      <w:pPr>
        <w:spacing w:before="60" w:after="120"/>
        <w:jc w:val="both"/>
        <w:rPr>
          <w:rFonts w:cs="Arial"/>
          <w:szCs w:val="20"/>
        </w:rPr>
      </w:pPr>
    </w:p>
    <w:p w14:paraId="1B8C18F8" w14:textId="08BEC3A4" w:rsidR="005A3408" w:rsidRPr="00DD7820" w:rsidRDefault="005A3408" w:rsidP="00F61C4D">
      <w:pPr>
        <w:spacing w:after="120"/>
        <w:jc w:val="both"/>
        <w:rPr>
          <w:rFonts w:cs="Arial"/>
          <w:szCs w:val="20"/>
        </w:rPr>
      </w:pPr>
      <w:r w:rsidRPr="002F7FE3">
        <w:rPr>
          <w:rFonts w:cs="Arial"/>
          <w:b/>
          <w:szCs w:val="20"/>
        </w:rPr>
        <w:t>Mejnik M1</w:t>
      </w:r>
      <w:r w:rsidRPr="002F7FE3">
        <w:rPr>
          <w:rFonts w:cs="Arial"/>
          <w:szCs w:val="20"/>
        </w:rPr>
        <w:t xml:space="preserve"> – do </w:t>
      </w:r>
      <w:r w:rsidR="00537D89" w:rsidRPr="002F7FE3">
        <w:rPr>
          <w:rFonts w:cs="Arial"/>
          <w:szCs w:val="20"/>
        </w:rPr>
        <w:t>3 tedn</w:t>
      </w:r>
      <w:r w:rsidR="001C230C">
        <w:rPr>
          <w:rFonts w:cs="Arial"/>
          <w:szCs w:val="20"/>
        </w:rPr>
        <w:t xml:space="preserve">e </w:t>
      </w:r>
      <w:r w:rsidRPr="002F7FE3">
        <w:rPr>
          <w:rFonts w:cs="Arial"/>
          <w:szCs w:val="20"/>
        </w:rPr>
        <w:t xml:space="preserve">od </w:t>
      </w:r>
      <w:r w:rsidRPr="00DD7820">
        <w:rPr>
          <w:rFonts w:cs="Arial"/>
          <w:szCs w:val="20"/>
        </w:rPr>
        <w:t>podpisa pogodbe [</w:t>
      </w:r>
      <w:r w:rsidR="00FE07CD">
        <w:rPr>
          <w:rFonts w:cs="Arial"/>
          <w:szCs w:val="20"/>
        </w:rPr>
        <w:t>0,5</w:t>
      </w:r>
      <w:r w:rsidRPr="00DD7820">
        <w:rPr>
          <w:rFonts w:cs="Arial"/>
          <w:szCs w:val="20"/>
        </w:rPr>
        <w:t xml:space="preserve"> mož/mesec]</w:t>
      </w:r>
      <w:r w:rsidR="008919E0" w:rsidRPr="00DD7820">
        <w:rPr>
          <w:rFonts w:cs="Arial"/>
          <w:szCs w:val="20"/>
        </w:rPr>
        <w:t xml:space="preserve"> </w:t>
      </w:r>
    </w:p>
    <w:p w14:paraId="285AD975" w14:textId="5D407B66" w:rsidR="00537D89" w:rsidRPr="00DD7820" w:rsidRDefault="00537D89" w:rsidP="00F61C4D">
      <w:pPr>
        <w:pStyle w:val="Odstavekseznama"/>
        <w:numPr>
          <w:ilvl w:val="1"/>
          <w:numId w:val="8"/>
        </w:numPr>
        <w:spacing w:after="120"/>
        <w:jc w:val="both"/>
        <w:rPr>
          <w:rFonts w:cs="Arial"/>
          <w:szCs w:val="20"/>
        </w:rPr>
      </w:pPr>
      <w:r w:rsidRPr="00DD7820">
        <w:rPr>
          <w:rFonts w:cs="Arial"/>
          <w:szCs w:val="20"/>
        </w:rPr>
        <w:t>Uvajanje v delo;</w:t>
      </w:r>
    </w:p>
    <w:p w14:paraId="5A604CF2" w14:textId="50E00779" w:rsidR="00537D89" w:rsidRPr="00DD7820" w:rsidRDefault="00537D89" w:rsidP="00F61C4D">
      <w:pPr>
        <w:pStyle w:val="Odstavekseznama"/>
        <w:numPr>
          <w:ilvl w:val="1"/>
          <w:numId w:val="8"/>
        </w:numPr>
        <w:spacing w:after="120"/>
        <w:jc w:val="both"/>
        <w:rPr>
          <w:rFonts w:cs="Arial"/>
          <w:szCs w:val="20"/>
        </w:rPr>
      </w:pPr>
      <w:r w:rsidRPr="00DD7820">
        <w:rPr>
          <w:rFonts w:cs="Arial"/>
          <w:szCs w:val="20"/>
        </w:rPr>
        <w:t>Priprava podrobnega terminskega načrta.</w:t>
      </w:r>
    </w:p>
    <w:p w14:paraId="6AE66D1A" w14:textId="4A585E76" w:rsidR="00537D89" w:rsidRPr="00DD7820" w:rsidRDefault="00537D89" w:rsidP="008919E0">
      <w:pPr>
        <w:spacing w:before="60" w:after="120"/>
        <w:jc w:val="both"/>
        <w:rPr>
          <w:rFonts w:cs="Arial"/>
          <w:szCs w:val="20"/>
        </w:rPr>
      </w:pPr>
      <w:r w:rsidRPr="00DD7820">
        <w:rPr>
          <w:rFonts w:cs="Arial"/>
          <w:b/>
          <w:szCs w:val="20"/>
        </w:rPr>
        <w:t>Mejnik M2</w:t>
      </w:r>
      <w:r w:rsidRPr="00DD7820">
        <w:rPr>
          <w:rFonts w:cs="Arial"/>
          <w:szCs w:val="20"/>
        </w:rPr>
        <w:t xml:space="preserve"> – do 2 meseca od podpisa pogodbe [</w:t>
      </w:r>
      <w:r w:rsidR="00FE07CD">
        <w:rPr>
          <w:rFonts w:cs="Arial"/>
          <w:szCs w:val="20"/>
        </w:rPr>
        <w:t>4</w:t>
      </w:r>
      <w:r w:rsidRPr="00DD7820">
        <w:rPr>
          <w:rFonts w:cs="Arial"/>
          <w:szCs w:val="20"/>
        </w:rPr>
        <w:t xml:space="preserve"> mož/mesec]</w:t>
      </w:r>
      <w:r w:rsidR="008919E0" w:rsidRPr="00DD7820">
        <w:rPr>
          <w:rFonts w:cs="Arial"/>
          <w:szCs w:val="20"/>
        </w:rPr>
        <w:t xml:space="preserve"> </w:t>
      </w:r>
    </w:p>
    <w:p w14:paraId="00B7DC1B" w14:textId="0AE90E49" w:rsidR="009F7BC1" w:rsidRPr="00DD7820" w:rsidRDefault="005E5FB7" w:rsidP="003C3522">
      <w:pPr>
        <w:pStyle w:val="Odstavekseznama"/>
        <w:numPr>
          <w:ilvl w:val="0"/>
          <w:numId w:val="11"/>
        </w:numPr>
        <w:spacing w:before="60" w:after="120"/>
        <w:jc w:val="both"/>
        <w:rPr>
          <w:rFonts w:cs="Arial"/>
          <w:bCs/>
          <w:szCs w:val="20"/>
        </w:rPr>
      </w:pPr>
      <w:r w:rsidRPr="00DD7820">
        <w:t>Nadgradnja cestnega omrežja in arhiva podatkov</w:t>
      </w:r>
    </w:p>
    <w:p w14:paraId="4CEB3EAF" w14:textId="611B35C6" w:rsidR="005A3408" w:rsidRPr="00DD7820" w:rsidRDefault="00537D89" w:rsidP="008919E0">
      <w:pPr>
        <w:spacing w:before="60" w:after="120"/>
        <w:jc w:val="both"/>
        <w:rPr>
          <w:rFonts w:cs="Arial"/>
          <w:szCs w:val="20"/>
        </w:rPr>
      </w:pPr>
      <w:r w:rsidRPr="00DD7820">
        <w:rPr>
          <w:rFonts w:cs="Arial"/>
          <w:b/>
          <w:szCs w:val="20"/>
        </w:rPr>
        <w:t>Mejnik M3</w:t>
      </w:r>
      <w:r w:rsidR="005A3408" w:rsidRPr="00DD7820">
        <w:rPr>
          <w:rFonts w:cs="Arial"/>
          <w:szCs w:val="20"/>
        </w:rPr>
        <w:t xml:space="preserve"> – do </w:t>
      </w:r>
      <w:r w:rsidRPr="00DD7820">
        <w:rPr>
          <w:rFonts w:cs="Arial"/>
          <w:szCs w:val="20"/>
        </w:rPr>
        <w:t>2 meseca</w:t>
      </w:r>
      <w:r w:rsidR="005A3408" w:rsidRPr="00DD7820">
        <w:rPr>
          <w:rFonts w:cs="Arial"/>
          <w:szCs w:val="20"/>
        </w:rPr>
        <w:t xml:space="preserve"> od podpisa pogodb</w:t>
      </w:r>
      <w:r w:rsidR="003710E2" w:rsidRPr="00DD7820">
        <w:rPr>
          <w:rFonts w:cs="Arial"/>
          <w:szCs w:val="20"/>
        </w:rPr>
        <w:t>e</w:t>
      </w:r>
      <w:r w:rsidR="00C57B06" w:rsidRPr="00DD7820">
        <w:rPr>
          <w:rFonts w:cs="Arial"/>
          <w:szCs w:val="20"/>
        </w:rPr>
        <w:t xml:space="preserve"> [</w:t>
      </w:r>
      <w:r w:rsidR="00FE07CD">
        <w:rPr>
          <w:rFonts w:cs="Arial"/>
          <w:szCs w:val="20"/>
        </w:rPr>
        <w:t>5</w:t>
      </w:r>
      <w:r w:rsidR="00C57B06" w:rsidRPr="00DD7820">
        <w:rPr>
          <w:rFonts w:cs="Arial"/>
          <w:szCs w:val="20"/>
        </w:rPr>
        <w:t xml:space="preserve"> mož/mesec]</w:t>
      </w:r>
      <w:r w:rsidR="008919E0" w:rsidRPr="00DD7820">
        <w:rPr>
          <w:rFonts w:cs="Arial"/>
          <w:szCs w:val="20"/>
        </w:rPr>
        <w:t xml:space="preserve"> </w:t>
      </w:r>
    </w:p>
    <w:p w14:paraId="1753D71D" w14:textId="77777777" w:rsidR="005E5FB7" w:rsidRPr="00DD7820" w:rsidRDefault="005E5FB7" w:rsidP="00A839CF">
      <w:pPr>
        <w:pStyle w:val="Odstavekseznama"/>
        <w:numPr>
          <w:ilvl w:val="0"/>
          <w:numId w:val="11"/>
        </w:numPr>
        <w:spacing w:before="60" w:after="120"/>
        <w:ind w:left="357" w:firstLine="708"/>
        <w:jc w:val="both"/>
        <w:rPr>
          <w:rFonts w:cs="Arial"/>
          <w:szCs w:val="20"/>
        </w:rPr>
      </w:pPr>
      <w:r w:rsidRPr="00DD7820">
        <w:t xml:space="preserve">Nadgradnja za podporo </w:t>
      </w:r>
      <w:proofErr w:type="spellStart"/>
      <w:r w:rsidRPr="00DD7820">
        <w:t>klasificiranim</w:t>
      </w:r>
      <w:proofErr w:type="spellEnd"/>
      <w:r w:rsidRPr="00DD7820">
        <w:t xml:space="preserve"> podatkom iz števcev prometa</w:t>
      </w:r>
      <w:r w:rsidRPr="00DD7820">
        <w:rPr>
          <w:rFonts w:cs="Arial"/>
          <w:szCs w:val="20"/>
        </w:rPr>
        <w:t xml:space="preserve"> </w:t>
      </w:r>
    </w:p>
    <w:p w14:paraId="6BDB0177" w14:textId="65CA7207" w:rsidR="005A3408" w:rsidRPr="00DD7820" w:rsidRDefault="005A3408" w:rsidP="008919E0">
      <w:pPr>
        <w:spacing w:before="60" w:after="120"/>
        <w:jc w:val="both"/>
        <w:rPr>
          <w:rFonts w:cs="Arial"/>
          <w:szCs w:val="20"/>
        </w:rPr>
      </w:pPr>
      <w:r w:rsidRPr="00DD7820">
        <w:rPr>
          <w:rFonts w:cs="Arial"/>
          <w:b/>
          <w:szCs w:val="20"/>
        </w:rPr>
        <w:t>Mejnik M</w:t>
      </w:r>
      <w:r w:rsidR="00537D89" w:rsidRPr="00DD7820">
        <w:rPr>
          <w:rFonts w:cs="Arial"/>
          <w:b/>
          <w:szCs w:val="20"/>
        </w:rPr>
        <w:t>4</w:t>
      </w:r>
      <w:r w:rsidRPr="00DD7820">
        <w:rPr>
          <w:rFonts w:cs="Arial"/>
          <w:szCs w:val="20"/>
        </w:rPr>
        <w:t xml:space="preserve"> – do </w:t>
      </w:r>
      <w:r w:rsidR="00537D89" w:rsidRPr="00DD7820">
        <w:rPr>
          <w:rFonts w:cs="Arial"/>
          <w:szCs w:val="20"/>
        </w:rPr>
        <w:t>3 mesece</w:t>
      </w:r>
      <w:r w:rsidRPr="00DD7820">
        <w:rPr>
          <w:rFonts w:cs="Arial"/>
          <w:szCs w:val="20"/>
        </w:rPr>
        <w:t xml:space="preserve"> od podpisa pogodbe [</w:t>
      </w:r>
      <w:r w:rsidR="00FE07CD">
        <w:rPr>
          <w:rFonts w:cs="Arial"/>
          <w:szCs w:val="20"/>
        </w:rPr>
        <w:t>6</w:t>
      </w:r>
      <w:r w:rsidRPr="00DD7820">
        <w:rPr>
          <w:rFonts w:cs="Arial"/>
          <w:szCs w:val="20"/>
        </w:rPr>
        <w:t xml:space="preserve"> mož/mesec]</w:t>
      </w:r>
      <w:r w:rsidR="008919E0" w:rsidRPr="00DD7820">
        <w:rPr>
          <w:rFonts w:cs="Arial"/>
          <w:szCs w:val="20"/>
        </w:rPr>
        <w:t xml:space="preserve"> </w:t>
      </w:r>
    </w:p>
    <w:p w14:paraId="568DA6D6" w14:textId="4ACA3743" w:rsidR="00E07CA8" w:rsidRPr="00FE07CD" w:rsidRDefault="005E5FB7" w:rsidP="003C3522">
      <w:pPr>
        <w:pStyle w:val="Odstavekseznama"/>
        <w:numPr>
          <w:ilvl w:val="0"/>
          <w:numId w:val="12"/>
        </w:numPr>
        <w:spacing w:before="60" w:after="120"/>
        <w:jc w:val="both"/>
        <w:rPr>
          <w:rFonts w:cs="Arial"/>
          <w:szCs w:val="20"/>
          <w:lang w:val="en-GB"/>
        </w:rPr>
      </w:pPr>
      <w:r w:rsidRPr="00DD7820">
        <w:t>Nadgradnja modula za izračun potovalnih časov</w:t>
      </w:r>
    </w:p>
    <w:p w14:paraId="7D32A26D" w14:textId="258AA965" w:rsidR="009F7BC1" w:rsidRPr="00DD7820" w:rsidRDefault="005E5FB7" w:rsidP="008919E0">
      <w:pPr>
        <w:spacing w:before="60" w:after="120"/>
        <w:jc w:val="both"/>
        <w:rPr>
          <w:rFonts w:cs="Arial"/>
          <w:szCs w:val="20"/>
        </w:rPr>
      </w:pPr>
      <w:r w:rsidRPr="00DD7820">
        <w:rPr>
          <w:rFonts w:cs="Arial"/>
          <w:b/>
          <w:szCs w:val="20"/>
        </w:rPr>
        <w:t>Mej</w:t>
      </w:r>
      <w:r w:rsidR="00537D89" w:rsidRPr="00DD7820">
        <w:rPr>
          <w:rFonts w:cs="Arial"/>
          <w:b/>
          <w:szCs w:val="20"/>
        </w:rPr>
        <w:t>nik M5</w:t>
      </w:r>
      <w:r w:rsidR="00E07CA8" w:rsidRPr="00DD7820">
        <w:rPr>
          <w:rFonts w:cs="Arial"/>
          <w:szCs w:val="20"/>
        </w:rPr>
        <w:t xml:space="preserve"> – do </w:t>
      </w:r>
      <w:r w:rsidR="00537D89" w:rsidRPr="00DD7820">
        <w:rPr>
          <w:rFonts w:cs="Arial"/>
          <w:szCs w:val="20"/>
        </w:rPr>
        <w:t xml:space="preserve">3 mesece </w:t>
      </w:r>
      <w:r w:rsidR="00E07CA8" w:rsidRPr="00DD7820">
        <w:rPr>
          <w:rFonts w:cs="Arial"/>
          <w:szCs w:val="20"/>
        </w:rPr>
        <w:t>od podpisa pogodbe [</w:t>
      </w:r>
      <w:r w:rsidR="00FE07CD">
        <w:rPr>
          <w:rFonts w:cs="Arial"/>
          <w:szCs w:val="20"/>
        </w:rPr>
        <w:t>3</w:t>
      </w:r>
      <w:r w:rsidR="00E07CA8" w:rsidRPr="00DD7820">
        <w:rPr>
          <w:rFonts w:cs="Arial"/>
          <w:szCs w:val="20"/>
        </w:rPr>
        <w:t xml:space="preserve"> mož/mesec]</w:t>
      </w:r>
      <w:r w:rsidR="008919E0" w:rsidRPr="00DD7820">
        <w:rPr>
          <w:rFonts w:cs="Arial"/>
          <w:szCs w:val="20"/>
        </w:rPr>
        <w:t xml:space="preserve"> </w:t>
      </w:r>
    </w:p>
    <w:p w14:paraId="69F1801B" w14:textId="467B8066" w:rsidR="00E07CA8" w:rsidRPr="00DD7820" w:rsidRDefault="005E5FB7" w:rsidP="003C3522">
      <w:pPr>
        <w:pStyle w:val="Odstavekseznama"/>
        <w:numPr>
          <w:ilvl w:val="0"/>
          <w:numId w:val="12"/>
        </w:numPr>
        <w:spacing w:before="60" w:after="120"/>
        <w:jc w:val="both"/>
        <w:rPr>
          <w:rFonts w:cs="Arial"/>
          <w:szCs w:val="20"/>
          <w:lang w:val="en-GB"/>
        </w:rPr>
      </w:pPr>
      <w:r w:rsidRPr="00DD7820">
        <w:t xml:space="preserve">Integracija lokacijskega </w:t>
      </w:r>
      <w:proofErr w:type="spellStart"/>
      <w:r w:rsidRPr="00DD7820">
        <w:t>referenciranja</w:t>
      </w:r>
      <w:proofErr w:type="spellEnd"/>
      <w:r w:rsidRPr="00DD7820">
        <w:t xml:space="preserve"> in TMC lokacijske tabele v FCD platformo</w:t>
      </w:r>
    </w:p>
    <w:p w14:paraId="11CBB552" w14:textId="17D2810E" w:rsidR="00E07CA8" w:rsidRPr="002F7FE3" w:rsidRDefault="00E07CA8" w:rsidP="008919E0">
      <w:pPr>
        <w:spacing w:before="60" w:after="120"/>
        <w:jc w:val="both"/>
        <w:rPr>
          <w:rFonts w:cs="Arial"/>
          <w:szCs w:val="20"/>
        </w:rPr>
      </w:pPr>
      <w:r w:rsidRPr="00DD7820">
        <w:rPr>
          <w:rFonts w:cs="Arial"/>
          <w:b/>
          <w:szCs w:val="20"/>
        </w:rPr>
        <w:t>Mejnik M</w:t>
      </w:r>
      <w:r w:rsidR="00C57B06" w:rsidRPr="00DD7820">
        <w:rPr>
          <w:rFonts w:cs="Arial"/>
          <w:b/>
          <w:szCs w:val="20"/>
        </w:rPr>
        <w:t>6</w:t>
      </w:r>
      <w:r w:rsidRPr="00DD7820">
        <w:rPr>
          <w:rFonts w:cs="Arial"/>
          <w:szCs w:val="20"/>
        </w:rPr>
        <w:t xml:space="preserve"> – do </w:t>
      </w:r>
      <w:r w:rsidR="00537D89" w:rsidRPr="00DD7820">
        <w:rPr>
          <w:rFonts w:cs="Arial"/>
          <w:szCs w:val="20"/>
        </w:rPr>
        <w:t>3 mesece</w:t>
      </w:r>
      <w:r w:rsidRPr="00DD7820">
        <w:rPr>
          <w:rFonts w:cs="Arial"/>
          <w:szCs w:val="20"/>
        </w:rPr>
        <w:t xml:space="preserve"> od podpisa pogodbe [</w:t>
      </w:r>
      <w:r w:rsidR="007D5D93" w:rsidRPr="00DD7820">
        <w:rPr>
          <w:rFonts w:cs="Arial"/>
          <w:szCs w:val="20"/>
        </w:rPr>
        <w:t>1</w:t>
      </w:r>
      <w:r w:rsidR="00E22D05" w:rsidRPr="00DD7820">
        <w:rPr>
          <w:rFonts w:cs="Arial"/>
          <w:szCs w:val="20"/>
        </w:rPr>
        <w:t>0</w:t>
      </w:r>
      <w:r w:rsidRPr="00DD7820">
        <w:rPr>
          <w:rFonts w:cs="Arial"/>
          <w:szCs w:val="20"/>
        </w:rPr>
        <w:t xml:space="preserve"> mož/mesec]</w:t>
      </w:r>
      <w:r w:rsidR="008919E0" w:rsidRPr="00DD7820">
        <w:rPr>
          <w:rFonts w:cs="Arial"/>
          <w:szCs w:val="20"/>
        </w:rPr>
        <w:t xml:space="preserve"> </w:t>
      </w:r>
    </w:p>
    <w:p w14:paraId="147CA692" w14:textId="4386F51F" w:rsidR="00E07CA8" w:rsidRPr="00DD7820" w:rsidRDefault="005E5FB7" w:rsidP="003C3522">
      <w:pPr>
        <w:pStyle w:val="Odstavekseznama"/>
        <w:numPr>
          <w:ilvl w:val="0"/>
          <w:numId w:val="12"/>
        </w:numPr>
        <w:spacing w:before="60" w:after="120"/>
        <w:jc w:val="both"/>
        <w:rPr>
          <w:rFonts w:cs="Arial"/>
          <w:szCs w:val="20"/>
        </w:rPr>
      </w:pPr>
      <w:r w:rsidRPr="00DD7820">
        <w:lastRenderedPageBreak/>
        <w:t>Priprava, uskladitev, implementacija in registracija DATEXII v3 profilov za FCD</w:t>
      </w:r>
    </w:p>
    <w:p w14:paraId="279C2D6A" w14:textId="56EF2EDE" w:rsidR="00E07CA8" w:rsidRPr="00DD7820" w:rsidRDefault="00C57B06" w:rsidP="008919E0">
      <w:pPr>
        <w:spacing w:before="60" w:after="120"/>
        <w:jc w:val="both"/>
        <w:rPr>
          <w:rFonts w:cs="Arial"/>
          <w:szCs w:val="20"/>
        </w:rPr>
      </w:pPr>
      <w:r w:rsidRPr="00DD7820">
        <w:rPr>
          <w:rFonts w:cs="Arial"/>
          <w:b/>
          <w:szCs w:val="20"/>
        </w:rPr>
        <w:t>Mejnik M7</w:t>
      </w:r>
      <w:r w:rsidR="00E07CA8" w:rsidRPr="00DD7820">
        <w:rPr>
          <w:rFonts w:cs="Arial"/>
          <w:szCs w:val="20"/>
        </w:rPr>
        <w:t xml:space="preserve"> – do </w:t>
      </w:r>
      <w:r w:rsidR="00537D89" w:rsidRPr="00DD7820">
        <w:rPr>
          <w:rFonts w:cs="Arial"/>
          <w:szCs w:val="20"/>
        </w:rPr>
        <w:t xml:space="preserve">4 mesece </w:t>
      </w:r>
      <w:r w:rsidR="00E07CA8" w:rsidRPr="00DD7820">
        <w:rPr>
          <w:rFonts w:cs="Arial"/>
          <w:szCs w:val="20"/>
        </w:rPr>
        <w:t>od podpisa pogodbe [</w:t>
      </w:r>
      <w:r w:rsidR="00FE07CD">
        <w:rPr>
          <w:rFonts w:cs="Arial"/>
          <w:szCs w:val="20"/>
        </w:rPr>
        <w:t>4</w:t>
      </w:r>
      <w:r w:rsidR="00E07CA8" w:rsidRPr="00DD7820">
        <w:rPr>
          <w:rFonts w:cs="Arial"/>
          <w:szCs w:val="20"/>
        </w:rPr>
        <w:t xml:space="preserve"> mož/mesec]</w:t>
      </w:r>
      <w:r w:rsidR="008919E0" w:rsidRPr="00DD7820">
        <w:rPr>
          <w:rFonts w:cs="Arial"/>
          <w:szCs w:val="20"/>
        </w:rPr>
        <w:t xml:space="preserve"> </w:t>
      </w:r>
    </w:p>
    <w:p w14:paraId="6DD78C41" w14:textId="73510A7C" w:rsidR="00E07CA8" w:rsidRPr="00DD7820" w:rsidRDefault="005E5FB7" w:rsidP="003C3522">
      <w:pPr>
        <w:pStyle w:val="Odstavekseznama"/>
        <w:numPr>
          <w:ilvl w:val="0"/>
          <w:numId w:val="12"/>
        </w:numPr>
        <w:spacing w:before="60" w:after="120"/>
        <w:jc w:val="both"/>
        <w:rPr>
          <w:rFonts w:cs="Arial"/>
          <w:szCs w:val="20"/>
        </w:rPr>
      </w:pPr>
      <w:r w:rsidRPr="00DD7820">
        <w:t>Vključitev novih DATEXII v3 profilov in podatkov v nacionalno točko dostopa do prometnih podatkov</w:t>
      </w:r>
    </w:p>
    <w:p w14:paraId="3A54240F" w14:textId="1AE8B46B" w:rsidR="00537D89" w:rsidRPr="00DD7820" w:rsidRDefault="00C57B06" w:rsidP="008919E0">
      <w:pPr>
        <w:spacing w:before="60" w:after="120"/>
        <w:jc w:val="both"/>
        <w:rPr>
          <w:rFonts w:cs="Arial"/>
          <w:szCs w:val="20"/>
        </w:rPr>
      </w:pPr>
      <w:r w:rsidRPr="00DD7820">
        <w:rPr>
          <w:rFonts w:cs="Arial"/>
          <w:b/>
          <w:szCs w:val="20"/>
        </w:rPr>
        <w:t>Mejnik M8</w:t>
      </w:r>
      <w:r w:rsidR="00537D89" w:rsidRPr="00DD7820">
        <w:rPr>
          <w:rFonts w:cs="Arial"/>
          <w:szCs w:val="20"/>
        </w:rPr>
        <w:t xml:space="preserve"> – do 4 mesece od podpisa pogodbe [</w:t>
      </w:r>
      <w:r w:rsidR="007D5D93" w:rsidRPr="00DD7820">
        <w:rPr>
          <w:rFonts w:cs="Arial"/>
          <w:szCs w:val="20"/>
        </w:rPr>
        <w:t>2</w:t>
      </w:r>
      <w:r w:rsidR="00537D89" w:rsidRPr="00DD7820">
        <w:rPr>
          <w:rFonts w:cs="Arial"/>
          <w:szCs w:val="20"/>
        </w:rPr>
        <w:t xml:space="preserve"> mož/mesec]</w:t>
      </w:r>
      <w:r w:rsidR="008919E0" w:rsidRPr="00DD7820">
        <w:rPr>
          <w:rFonts w:cs="Arial"/>
          <w:szCs w:val="20"/>
        </w:rPr>
        <w:t xml:space="preserve"> </w:t>
      </w:r>
    </w:p>
    <w:p w14:paraId="090DE43D" w14:textId="415780D8" w:rsidR="007F5FEA" w:rsidRPr="007F5FEA" w:rsidRDefault="009E4CC6" w:rsidP="00537D89">
      <w:pPr>
        <w:pStyle w:val="Odstavekseznama"/>
        <w:numPr>
          <w:ilvl w:val="0"/>
          <w:numId w:val="12"/>
        </w:numPr>
        <w:spacing w:before="60" w:after="120"/>
        <w:jc w:val="both"/>
        <w:rPr>
          <w:rFonts w:cs="Arial"/>
          <w:szCs w:val="20"/>
        </w:rPr>
      </w:pPr>
      <w:r>
        <w:rPr>
          <w:rFonts w:cs="Arial"/>
          <w:szCs w:val="20"/>
        </w:rPr>
        <w:t>Funkcionalno testiranje</w:t>
      </w:r>
      <w:r w:rsidR="007F5FEA">
        <w:rPr>
          <w:rFonts w:cs="Arial"/>
          <w:szCs w:val="20"/>
        </w:rPr>
        <w:t xml:space="preserve"> in odprava napak</w:t>
      </w:r>
    </w:p>
    <w:p w14:paraId="29576F8B" w14:textId="5BEF5E9F" w:rsidR="00537D89" w:rsidRPr="00DD7820" w:rsidRDefault="00537D89" w:rsidP="00537D89">
      <w:pPr>
        <w:pStyle w:val="Odstavekseznama"/>
        <w:numPr>
          <w:ilvl w:val="0"/>
          <w:numId w:val="12"/>
        </w:numPr>
        <w:spacing w:before="60" w:after="120"/>
        <w:jc w:val="both"/>
        <w:rPr>
          <w:rFonts w:cs="Arial"/>
          <w:szCs w:val="20"/>
        </w:rPr>
      </w:pPr>
      <w:r w:rsidRPr="00DD7820">
        <w:t>Priprava dokumentacije za končni prevzem del</w:t>
      </w:r>
    </w:p>
    <w:p w14:paraId="5901BFA5" w14:textId="6CA73E0C" w:rsidR="00537D89" w:rsidRPr="00DD7820" w:rsidRDefault="00537D89" w:rsidP="00537D89">
      <w:pPr>
        <w:pStyle w:val="Odstavekseznama"/>
        <w:numPr>
          <w:ilvl w:val="0"/>
          <w:numId w:val="12"/>
        </w:numPr>
        <w:spacing w:before="60" w:after="120"/>
        <w:jc w:val="both"/>
        <w:rPr>
          <w:rFonts w:cs="Arial"/>
          <w:szCs w:val="20"/>
        </w:rPr>
      </w:pPr>
      <w:r w:rsidRPr="00DD7820">
        <w:t xml:space="preserve">Primopredaja </w:t>
      </w:r>
    </w:p>
    <w:p w14:paraId="0A2825DB" w14:textId="4DF5B091" w:rsidR="00DD7820" w:rsidRDefault="00DD7820" w:rsidP="00DD7820">
      <w:pPr>
        <w:spacing w:before="60" w:after="120"/>
        <w:jc w:val="both"/>
        <w:rPr>
          <w:rFonts w:cs="Arial"/>
          <w:szCs w:val="20"/>
        </w:rPr>
      </w:pPr>
    </w:p>
    <w:tbl>
      <w:tblPr>
        <w:tblStyle w:val="Tabelamrea1"/>
        <w:tblW w:w="0" w:type="auto"/>
        <w:tblLook w:val="04A0" w:firstRow="1" w:lastRow="0" w:firstColumn="1" w:lastColumn="0" w:noHBand="0" w:noVBand="1"/>
      </w:tblPr>
      <w:tblGrid>
        <w:gridCol w:w="904"/>
        <w:gridCol w:w="6488"/>
        <w:gridCol w:w="1670"/>
      </w:tblGrid>
      <w:tr w:rsidR="00DD7820" w:rsidRPr="00DD7820" w14:paraId="0B0CF0EF" w14:textId="77777777" w:rsidTr="00380140">
        <w:tc>
          <w:tcPr>
            <w:tcW w:w="910" w:type="dxa"/>
          </w:tcPr>
          <w:p w14:paraId="5A0A5A36" w14:textId="77777777" w:rsidR="00DD7820" w:rsidRPr="00DD7820" w:rsidRDefault="00DD7820" w:rsidP="00DD7820">
            <w:pPr>
              <w:widowControl w:val="0"/>
              <w:jc w:val="center"/>
              <w:rPr>
                <w:rFonts w:cs="Arial"/>
                <w:b/>
                <w:szCs w:val="20"/>
                <w:lang w:eastAsia="sl-SI"/>
              </w:rPr>
            </w:pPr>
            <w:proofErr w:type="spellStart"/>
            <w:r w:rsidRPr="00DD7820">
              <w:rPr>
                <w:rFonts w:cs="Arial"/>
                <w:b/>
                <w:szCs w:val="20"/>
                <w:lang w:eastAsia="sl-SI"/>
              </w:rPr>
              <w:t>Mejnik</w:t>
            </w:r>
            <w:proofErr w:type="spellEnd"/>
          </w:p>
        </w:tc>
        <w:tc>
          <w:tcPr>
            <w:tcW w:w="6950" w:type="dxa"/>
          </w:tcPr>
          <w:p w14:paraId="5A33AB8C" w14:textId="77777777" w:rsidR="00DD7820" w:rsidRPr="00DD7820" w:rsidRDefault="00DD7820" w:rsidP="00DD7820">
            <w:pPr>
              <w:widowControl w:val="0"/>
              <w:rPr>
                <w:rFonts w:cs="Arial"/>
                <w:b/>
                <w:szCs w:val="20"/>
                <w:lang w:eastAsia="sl-SI"/>
              </w:rPr>
            </w:pPr>
            <w:proofErr w:type="spellStart"/>
            <w:r w:rsidRPr="00DD7820">
              <w:rPr>
                <w:rFonts w:cs="Arial"/>
                <w:b/>
                <w:szCs w:val="20"/>
                <w:lang w:eastAsia="sl-SI"/>
              </w:rPr>
              <w:t>Opis</w:t>
            </w:r>
            <w:proofErr w:type="spellEnd"/>
            <w:r w:rsidRPr="00DD7820">
              <w:rPr>
                <w:rFonts w:cs="Arial"/>
                <w:b/>
                <w:szCs w:val="20"/>
                <w:lang w:eastAsia="sl-SI"/>
              </w:rPr>
              <w:t xml:space="preserve"> </w:t>
            </w:r>
            <w:proofErr w:type="spellStart"/>
            <w:r w:rsidRPr="00DD7820">
              <w:rPr>
                <w:rFonts w:cs="Arial"/>
                <w:b/>
                <w:szCs w:val="20"/>
                <w:lang w:eastAsia="sl-SI"/>
              </w:rPr>
              <w:t>aktivnosti</w:t>
            </w:r>
            <w:proofErr w:type="spellEnd"/>
          </w:p>
        </w:tc>
        <w:tc>
          <w:tcPr>
            <w:tcW w:w="1700" w:type="dxa"/>
          </w:tcPr>
          <w:p w14:paraId="0B490336" w14:textId="77777777" w:rsidR="00DD7820" w:rsidRPr="00DD7820" w:rsidRDefault="00DD7820" w:rsidP="00DD7820">
            <w:pPr>
              <w:widowControl w:val="0"/>
              <w:jc w:val="center"/>
              <w:rPr>
                <w:rFonts w:cs="Arial"/>
                <w:b/>
                <w:szCs w:val="20"/>
                <w:lang w:eastAsia="sl-SI"/>
              </w:rPr>
            </w:pPr>
            <w:proofErr w:type="spellStart"/>
            <w:r w:rsidRPr="00DD7820">
              <w:rPr>
                <w:rFonts w:cs="Arial"/>
                <w:b/>
                <w:szCs w:val="20"/>
                <w:lang w:eastAsia="sl-SI"/>
              </w:rPr>
              <w:t>Št</w:t>
            </w:r>
            <w:proofErr w:type="spellEnd"/>
            <w:r w:rsidRPr="00DD7820">
              <w:rPr>
                <w:rFonts w:cs="Arial"/>
                <w:b/>
                <w:szCs w:val="20"/>
                <w:lang w:eastAsia="sl-SI"/>
              </w:rPr>
              <w:t xml:space="preserve">. </w:t>
            </w:r>
            <w:proofErr w:type="spellStart"/>
            <w:r w:rsidRPr="00DD7820">
              <w:rPr>
                <w:rFonts w:cs="Arial"/>
                <w:b/>
                <w:szCs w:val="20"/>
                <w:lang w:eastAsia="sl-SI"/>
              </w:rPr>
              <w:t>predvidenih</w:t>
            </w:r>
            <w:proofErr w:type="spellEnd"/>
            <w:r w:rsidRPr="00DD7820">
              <w:rPr>
                <w:rFonts w:cs="Arial"/>
                <w:b/>
                <w:szCs w:val="20"/>
                <w:lang w:eastAsia="sl-SI"/>
              </w:rPr>
              <w:t xml:space="preserve"> </w:t>
            </w:r>
            <w:proofErr w:type="spellStart"/>
            <w:r w:rsidRPr="00DD7820">
              <w:rPr>
                <w:rFonts w:cs="Arial"/>
                <w:b/>
                <w:szCs w:val="20"/>
                <w:lang w:eastAsia="sl-SI"/>
              </w:rPr>
              <w:t>ur</w:t>
            </w:r>
            <w:proofErr w:type="spellEnd"/>
            <w:r w:rsidRPr="00DD7820">
              <w:rPr>
                <w:rFonts w:cs="Arial"/>
                <w:b/>
                <w:szCs w:val="20"/>
                <w:lang w:eastAsia="sl-SI"/>
              </w:rPr>
              <w:t xml:space="preserve"> </w:t>
            </w:r>
            <w:proofErr w:type="spellStart"/>
            <w:r w:rsidRPr="00DD7820">
              <w:rPr>
                <w:rFonts w:cs="Arial"/>
                <w:b/>
                <w:szCs w:val="20"/>
                <w:lang w:eastAsia="sl-SI"/>
              </w:rPr>
              <w:t>za</w:t>
            </w:r>
            <w:proofErr w:type="spellEnd"/>
            <w:r w:rsidRPr="00DD7820">
              <w:rPr>
                <w:rFonts w:cs="Arial"/>
                <w:b/>
                <w:szCs w:val="20"/>
                <w:lang w:eastAsia="sl-SI"/>
              </w:rPr>
              <w:t xml:space="preserve"> </w:t>
            </w:r>
            <w:proofErr w:type="spellStart"/>
            <w:r w:rsidRPr="00DD7820">
              <w:rPr>
                <w:rFonts w:cs="Arial"/>
                <w:b/>
                <w:szCs w:val="20"/>
                <w:lang w:eastAsia="sl-SI"/>
              </w:rPr>
              <w:t>izvedbo</w:t>
            </w:r>
            <w:proofErr w:type="spellEnd"/>
            <w:r w:rsidRPr="00DD7820">
              <w:rPr>
                <w:rFonts w:cs="Arial"/>
                <w:b/>
                <w:szCs w:val="20"/>
                <w:lang w:eastAsia="sl-SI"/>
              </w:rPr>
              <w:t xml:space="preserve"> </w:t>
            </w:r>
            <w:proofErr w:type="spellStart"/>
            <w:r w:rsidRPr="00DD7820">
              <w:rPr>
                <w:rFonts w:cs="Arial"/>
                <w:b/>
                <w:szCs w:val="20"/>
                <w:lang w:eastAsia="sl-SI"/>
              </w:rPr>
              <w:t>aktivnosti</w:t>
            </w:r>
            <w:proofErr w:type="spellEnd"/>
          </w:p>
        </w:tc>
      </w:tr>
      <w:tr w:rsidR="00DD7820" w:rsidRPr="00DD7820" w14:paraId="04371F82" w14:textId="77777777" w:rsidTr="00380140">
        <w:tc>
          <w:tcPr>
            <w:tcW w:w="910" w:type="dxa"/>
          </w:tcPr>
          <w:p w14:paraId="0A83AACA" w14:textId="77777777" w:rsidR="00DD7820" w:rsidRPr="00DD7820" w:rsidRDefault="00DD7820" w:rsidP="00DD7820">
            <w:pPr>
              <w:widowControl w:val="0"/>
              <w:jc w:val="center"/>
              <w:rPr>
                <w:rFonts w:cs="Arial"/>
                <w:szCs w:val="20"/>
                <w:lang w:eastAsia="sl-SI"/>
              </w:rPr>
            </w:pPr>
            <w:r w:rsidRPr="00DD7820">
              <w:rPr>
                <w:rFonts w:cs="Arial"/>
                <w:szCs w:val="20"/>
                <w:lang w:eastAsia="sl-SI"/>
              </w:rPr>
              <w:t>M1</w:t>
            </w:r>
          </w:p>
        </w:tc>
        <w:tc>
          <w:tcPr>
            <w:tcW w:w="6950" w:type="dxa"/>
          </w:tcPr>
          <w:p w14:paraId="783BB011" w14:textId="77777777" w:rsidR="00DD7820" w:rsidRPr="00DD7820" w:rsidRDefault="00DD7820" w:rsidP="00DD7820">
            <w:pPr>
              <w:widowControl w:val="0"/>
              <w:rPr>
                <w:rFonts w:cs="Arial"/>
                <w:szCs w:val="20"/>
                <w:lang w:eastAsia="sl-SI"/>
              </w:rPr>
            </w:pPr>
            <w:proofErr w:type="spellStart"/>
            <w:r w:rsidRPr="00DD7820">
              <w:rPr>
                <w:rFonts w:cs="Arial"/>
                <w:szCs w:val="20"/>
                <w:lang w:eastAsia="sl-SI"/>
              </w:rPr>
              <w:t>Uvajanje</w:t>
            </w:r>
            <w:proofErr w:type="spellEnd"/>
            <w:r w:rsidRPr="00DD7820">
              <w:rPr>
                <w:rFonts w:cs="Arial"/>
                <w:szCs w:val="20"/>
                <w:lang w:eastAsia="sl-SI"/>
              </w:rPr>
              <w:t xml:space="preserve"> v </w:t>
            </w:r>
            <w:proofErr w:type="spellStart"/>
            <w:r w:rsidRPr="00DD7820">
              <w:rPr>
                <w:rFonts w:cs="Arial"/>
                <w:szCs w:val="20"/>
                <w:lang w:eastAsia="sl-SI"/>
              </w:rPr>
              <w:t>delo</w:t>
            </w:r>
            <w:proofErr w:type="spellEnd"/>
            <w:r w:rsidRPr="00DD7820">
              <w:rPr>
                <w:rFonts w:cs="Arial"/>
                <w:szCs w:val="20"/>
                <w:lang w:eastAsia="sl-SI"/>
              </w:rPr>
              <w:t xml:space="preserve"> in </w:t>
            </w:r>
            <w:proofErr w:type="spellStart"/>
            <w:r w:rsidRPr="00DD7820">
              <w:rPr>
                <w:rFonts w:cs="Arial"/>
                <w:szCs w:val="20"/>
                <w:lang w:eastAsia="sl-SI"/>
              </w:rPr>
              <w:t>priprava</w:t>
            </w:r>
            <w:proofErr w:type="spellEnd"/>
            <w:r w:rsidRPr="00DD7820">
              <w:rPr>
                <w:rFonts w:cs="Arial"/>
                <w:szCs w:val="20"/>
                <w:lang w:eastAsia="sl-SI"/>
              </w:rPr>
              <w:t xml:space="preserve"> </w:t>
            </w:r>
            <w:proofErr w:type="spellStart"/>
            <w:r w:rsidRPr="00DD7820">
              <w:rPr>
                <w:rFonts w:cs="Arial"/>
                <w:szCs w:val="20"/>
                <w:lang w:eastAsia="sl-SI"/>
              </w:rPr>
              <w:t>podrobnega</w:t>
            </w:r>
            <w:proofErr w:type="spellEnd"/>
            <w:r w:rsidRPr="00DD7820">
              <w:rPr>
                <w:rFonts w:cs="Arial"/>
                <w:szCs w:val="20"/>
                <w:lang w:eastAsia="sl-SI"/>
              </w:rPr>
              <w:t xml:space="preserve"> </w:t>
            </w:r>
            <w:proofErr w:type="spellStart"/>
            <w:r w:rsidRPr="00DD7820">
              <w:rPr>
                <w:rFonts w:cs="Arial"/>
                <w:szCs w:val="20"/>
                <w:lang w:eastAsia="sl-SI"/>
              </w:rPr>
              <w:t>terminskega</w:t>
            </w:r>
            <w:proofErr w:type="spellEnd"/>
            <w:r w:rsidRPr="00DD7820">
              <w:rPr>
                <w:rFonts w:cs="Arial"/>
                <w:szCs w:val="20"/>
                <w:lang w:eastAsia="sl-SI"/>
              </w:rPr>
              <w:t xml:space="preserve"> </w:t>
            </w:r>
            <w:proofErr w:type="spellStart"/>
            <w:r w:rsidRPr="00DD7820">
              <w:rPr>
                <w:rFonts w:cs="Arial"/>
                <w:szCs w:val="20"/>
                <w:lang w:eastAsia="sl-SI"/>
              </w:rPr>
              <w:t>načrta</w:t>
            </w:r>
            <w:proofErr w:type="spellEnd"/>
          </w:p>
        </w:tc>
        <w:tc>
          <w:tcPr>
            <w:tcW w:w="1700" w:type="dxa"/>
          </w:tcPr>
          <w:p w14:paraId="24DE6E38" w14:textId="5C3E1938" w:rsidR="00DD7820" w:rsidRPr="00DD7820" w:rsidRDefault="00FE07CD" w:rsidP="00DD7820">
            <w:pPr>
              <w:widowControl w:val="0"/>
              <w:jc w:val="center"/>
              <w:rPr>
                <w:rFonts w:cs="Arial"/>
                <w:szCs w:val="20"/>
                <w:lang w:eastAsia="sl-SI"/>
              </w:rPr>
            </w:pPr>
            <w:r>
              <w:rPr>
                <w:rFonts w:cs="Arial"/>
                <w:szCs w:val="20"/>
                <w:lang w:eastAsia="sl-SI"/>
              </w:rPr>
              <w:t>8</w:t>
            </w:r>
            <w:r w:rsidR="00DD7820" w:rsidRPr="00DD7820">
              <w:rPr>
                <w:rFonts w:cs="Arial"/>
                <w:szCs w:val="20"/>
                <w:lang w:eastAsia="sl-SI"/>
              </w:rPr>
              <w:t>0</w:t>
            </w:r>
          </w:p>
        </w:tc>
      </w:tr>
      <w:tr w:rsidR="00DD7820" w:rsidRPr="00DD7820" w14:paraId="275CA03A" w14:textId="77777777" w:rsidTr="00380140">
        <w:tc>
          <w:tcPr>
            <w:tcW w:w="910" w:type="dxa"/>
          </w:tcPr>
          <w:p w14:paraId="51C06470" w14:textId="77777777" w:rsidR="00DD7820" w:rsidRPr="00DD7820" w:rsidRDefault="00DD7820" w:rsidP="00DD7820">
            <w:pPr>
              <w:widowControl w:val="0"/>
              <w:jc w:val="center"/>
              <w:rPr>
                <w:rFonts w:cs="Arial"/>
                <w:szCs w:val="20"/>
                <w:lang w:eastAsia="sl-SI"/>
              </w:rPr>
            </w:pPr>
            <w:r w:rsidRPr="00DD7820">
              <w:rPr>
                <w:rFonts w:cs="Arial"/>
                <w:szCs w:val="20"/>
                <w:lang w:eastAsia="sl-SI"/>
              </w:rPr>
              <w:t>M2</w:t>
            </w:r>
          </w:p>
        </w:tc>
        <w:tc>
          <w:tcPr>
            <w:tcW w:w="6950" w:type="dxa"/>
          </w:tcPr>
          <w:p w14:paraId="5CDA0EF4" w14:textId="77777777" w:rsidR="00DD7820" w:rsidRPr="00DD7820" w:rsidRDefault="00DD7820" w:rsidP="00DD7820">
            <w:pPr>
              <w:widowControl w:val="0"/>
              <w:rPr>
                <w:rFonts w:cs="Arial"/>
                <w:szCs w:val="20"/>
                <w:lang w:eastAsia="sl-SI"/>
              </w:rPr>
            </w:pPr>
            <w:proofErr w:type="spellStart"/>
            <w:r w:rsidRPr="00DD7820">
              <w:rPr>
                <w:rFonts w:cs="Arial"/>
                <w:szCs w:val="20"/>
                <w:lang w:eastAsia="sl-SI"/>
              </w:rPr>
              <w:t>Nadgradnja</w:t>
            </w:r>
            <w:proofErr w:type="spellEnd"/>
            <w:r w:rsidRPr="00DD7820">
              <w:rPr>
                <w:rFonts w:cs="Arial"/>
                <w:szCs w:val="20"/>
                <w:lang w:eastAsia="sl-SI"/>
              </w:rPr>
              <w:t xml:space="preserve"> </w:t>
            </w:r>
            <w:proofErr w:type="spellStart"/>
            <w:r w:rsidRPr="00DD7820">
              <w:rPr>
                <w:rFonts w:cs="Arial"/>
                <w:szCs w:val="20"/>
                <w:lang w:eastAsia="sl-SI"/>
              </w:rPr>
              <w:t>cestnega</w:t>
            </w:r>
            <w:proofErr w:type="spellEnd"/>
            <w:r w:rsidRPr="00DD7820">
              <w:rPr>
                <w:rFonts w:cs="Arial"/>
                <w:szCs w:val="20"/>
                <w:lang w:eastAsia="sl-SI"/>
              </w:rPr>
              <w:t xml:space="preserve"> </w:t>
            </w:r>
            <w:proofErr w:type="spellStart"/>
            <w:r w:rsidRPr="00DD7820">
              <w:rPr>
                <w:rFonts w:cs="Arial"/>
                <w:szCs w:val="20"/>
                <w:lang w:eastAsia="sl-SI"/>
              </w:rPr>
              <w:t>omrežja</w:t>
            </w:r>
            <w:proofErr w:type="spellEnd"/>
            <w:r w:rsidRPr="00DD7820">
              <w:rPr>
                <w:rFonts w:cs="Arial"/>
                <w:szCs w:val="20"/>
                <w:lang w:eastAsia="sl-SI"/>
              </w:rPr>
              <w:t xml:space="preserve"> in </w:t>
            </w:r>
            <w:proofErr w:type="spellStart"/>
            <w:r w:rsidRPr="00DD7820">
              <w:rPr>
                <w:rFonts w:cs="Arial"/>
                <w:szCs w:val="20"/>
                <w:lang w:eastAsia="sl-SI"/>
              </w:rPr>
              <w:t>arhiva</w:t>
            </w:r>
            <w:proofErr w:type="spellEnd"/>
            <w:r w:rsidRPr="00DD7820">
              <w:rPr>
                <w:rFonts w:cs="Arial"/>
                <w:szCs w:val="20"/>
                <w:lang w:eastAsia="sl-SI"/>
              </w:rPr>
              <w:t xml:space="preserve"> </w:t>
            </w:r>
            <w:proofErr w:type="spellStart"/>
            <w:r w:rsidRPr="00DD7820">
              <w:rPr>
                <w:rFonts w:cs="Arial"/>
                <w:szCs w:val="20"/>
                <w:lang w:eastAsia="sl-SI"/>
              </w:rPr>
              <w:t>podatkov</w:t>
            </w:r>
            <w:proofErr w:type="spellEnd"/>
          </w:p>
        </w:tc>
        <w:tc>
          <w:tcPr>
            <w:tcW w:w="1700" w:type="dxa"/>
          </w:tcPr>
          <w:p w14:paraId="347C808E" w14:textId="21520AEB" w:rsidR="00DD7820" w:rsidRPr="00DD7820" w:rsidRDefault="00FE07CD" w:rsidP="00DD7820">
            <w:pPr>
              <w:widowControl w:val="0"/>
              <w:jc w:val="center"/>
              <w:rPr>
                <w:rFonts w:cs="Arial"/>
                <w:szCs w:val="20"/>
                <w:lang w:eastAsia="sl-SI"/>
              </w:rPr>
            </w:pPr>
            <w:r>
              <w:rPr>
                <w:rFonts w:cs="Arial"/>
                <w:szCs w:val="20"/>
                <w:lang w:eastAsia="sl-SI"/>
              </w:rPr>
              <w:t>640</w:t>
            </w:r>
          </w:p>
        </w:tc>
      </w:tr>
      <w:tr w:rsidR="00DD7820" w:rsidRPr="00DD7820" w14:paraId="39F97DC8" w14:textId="77777777" w:rsidTr="00380140">
        <w:tc>
          <w:tcPr>
            <w:tcW w:w="910" w:type="dxa"/>
          </w:tcPr>
          <w:p w14:paraId="277BA657" w14:textId="77777777" w:rsidR="00DD7820" w:rsidRPr="00DD7820" w:rsidRDefault="00DD7820" w:rsidP="00DD7820">
            <w:pPr>
              <w:widowControl w:val="0"/>
              <w:jc w:val="center"/>
              <w:rPr>
                <w:rFonts w:cs="Arial"/>
                <w:szCs w:val="20"/>
                <w:lang w:eastAsia="sl-SI"/>
              </w:rPr>
            </w:pPr>
            <w:r w:rsidRPr="00DD7820">
              <w:rPr>
                <w:rFonts w:cs="Arial"/>
                <w:szCs w:val="20"/>
                <w:lang w:eastAsia="sl-SI"/>
              </w:rPr>
              <w:t>M3</w:t>
            </w:r>
          </w:p>
        </w:tc>
        <w:tc>
          <w:tcPr>
            <w:tcW w:w="6950" w:type="dxa"/>
          </w:tcPr>
          <w:p w14:paraId="4DA92634" w14:textId="77777777" w:rsidR="00DD7820" w:rsidRPr="00DD7820" w:rsidRDefault="00DD7820" w:rsidP="00DD7820">
            <w:pPr>
              <w:widowControl w:val="0"/>
              <w:rPr>
                <w:rFonts w:cs="Arial"/>
                <w:szCs w:val="20"/>
                <w:lang w:eastAsia="sl-SI"/>
              </w:rPr>
            </w:pPr>
            <w:proofErr w:type="spellStart"/>
            <w:r w:rsidRPr="00DD7820">
              <w:rPr>
                <w:rFonts w:cs="Arial"/>
                <w:szCs w:val="20"/>
                <w:lang w:eastAsia="sl-SI"/>
              </w:rPr>
              <w:t>Nadgradnja</w:t>
            </w:r>
            <w:proofErr w:type="spellEnd"/>
            <w:r w:rsidRPr="00DD7820">
              <w:rPr>
                <w:rFonts w:cs="Arial"/>
                <w:szCs w:val="20"/>
                <w:lang w:eastAsia="sl-SI"/>
              </w:rPr>
              <w:t xml:space="preserve"> </w:t>
            </w:r>
            <w:proofErr w:type="spellStart"/>
            <w:r w:rsidRPr="00DD7820">
              <w:rPr>
                <w:rFonts w:cs="Arial"/>
                <w:szCs w:val="20"/>
                <w:lang w:eastAsia="sl-SI"/>
              </w:rPr>
              <w:t>za</w:t>
            </w:r>
            <w:proofErr w:type="spellEnd"/>
            <w:r w:rsidRPr="00DD7820">
              <w:rPr>
                <w:rFonts w:cs="Arial"/>
                <w:szCs w:val="20"/>
                <w:lang w:eastAsia="sl-SI"/>
              </w:rPr>
              <w:t xml:space="preserve"> </w:t>
            </w:r>
            <w:proofErr w:type="spellStart"/>
            <w:r w:rsidRPr="00DD7820">
              <w:rPr>
                <w:rFonts w:cs="Arial"/>
                <w:szCs w:val="20"/>
                <w:lang w:eastAsia="sl-SI"/>
              </w:rPr>
              <w:t>podporo</w:t>
            </w:r>
            <w:proofErr w:type="spellEnd"/>
            <w:r w:rsidRPr="00DD7820">
              <w:rPr>
                <w:rFonts w:cs="Arial"/>
                <w:szCs w:val="20"/>
                <w:lang w:eastAsia="sl-SI"/>
              </w:rPr>
              <w:t xml:space="preserve"> </w:t>
            </w:r>
            <w:proofErr w:type="spellStart"/>
            <w:r w:rsidRPr="00DD7820">
              <w:rPr>
                <w:rFonts w:cs="Arial"/>
                <w:szCs w:val="20"/>
                <w:lang w:eastAsia="sl-SI"/>
              </w:rPr>
              <w:t>klasificiranim</w:t>
            </w:r>
            <w:proofErr w:type="spellEnd"/>
            <w:r w:rsidRPr="00DD7820">
              <w:rPr>
                <w:rFonts w:cs="Arial"/>
                <w:szCs w:val="20"/>
                <w:lang w:eastAsia="sl-SI"/>
              </w:rPr>
              <w:t xml:space="preserve"> </w:t>
            </w:r>
            <w:proofErr w:type="spellStart"/>
            <w:r w:rsidRPr="00DD7820">
              <w:rPr>
                <w:rFonts w:cs="Arial"/>
                <w:szCs w:val="20"/>
                <w:lang w:eastAsia="sl-SI"/>
              </w:rPr>
              <w:t>podatkom</w:t>
            </w:r>
            <w:proofErr w:type="spellEnd"/>
            <w:r w:rsidRPr="00DD7820">
              <w:rPr>
                <w:rFonts w:cs="Arial"/>
                <w:szCs w:val="20"/>
                <w:lang w:eastAsia="sl-SI"/>
              </w:rPr>
              <w:t xml:space="preserve"> </w:t>
            </w:r>
            <w:proofErr w:type="spellStart"/>
            <w:r w:rsidRPr="00DD7820">
              <w:rPr>
                <w:rFonts w:cs="Arial"/>
                <w:szCs w:val="20"/>
                <w:lang w:eastAsia="sl-SI"/>
              </w:rPr>
              <w:t>iz</w:t>
            </w:r>
            <w:proofErr w:type="spellEnd"/>
            <w:r w:rsidRPr="00DD7820">
              <w:rPr>
                <w:rFonts w:cs="Arial"/>
                <w:szCs w:val="20"/>
                <w:lang w:eastAsia="sl-SI"/>
              </w:rPr>
              <w:t xml:space="preserve"> </w:t>
            </w:r>
            <w:proofErr w:type="spellStart"/>
            <w:r w:rsidRPr="00DD7820">
              <w:rPr>
                <w:rFonts w:cs="Arial"/>
                <w:szCs w:val="20"/>
                <w:lang w:eastAsia="sl-SI"/>
              </w:rPr>
              <w:t>števcev</w:t>
            </w:r>
            <w:proofErr w:type="spellEnd"/>
            <w:r w:rsidRPr="00DD7820">
              <w:rPr>
                <w:rFonts w:cs="Arial"/>
                <w:szCs w:val="20"/>
                <w:lang w:eastAsia="sl-SI"/>
              </w:rPr>
              <w:t xml:space="preserve"> </w:t>
            </w:r>
            <w:proofErr w:type="spellStart"/>
            <w:r w:rsidRPr="00DD7820">
              <w:rPr>
                <w:rFonts w:cs="Arial"/>
                <w:szCs w:val="20"/>
                <w:lang w:eastAsia="sl-SI"/>
              </w:rPr>
              <w:t>prometa</w:t>
            </w:r>
            <w:proofErr w:type="spellEnd"/>
          </w:p>
        </w:tc>
        <w:tc>
          <w:tcPr>
            <w:tcW w:w="1700" w:type="dxa"/>
          </w:tcPr>
          <w:p w14:paraId="6D2B877B" w14:textId="0A3D066E" w:rsidR="00DD7820" w:rsidRPr="00DD7820" w:rsidRDefault="00FE07CD" w:rsidP="00DD7820">
            <w:pPr>
              <w:widowControl w:val="0"/>
              <w:jc w:val="center"/>
              <w:rPr>
                <w:rFonts w:cs="Arial"/>
                <w:szCs w:val="20"/>
                <w:lang w:eastAsia="sl-SI"/>
              </w:rPr>
            </w:pPr>
            <w:r>
              <w:rPr>
                <w:rFonts w:cs="Arial"/>
                <w:szCs w:val="20"/>
                <w:lang w:eastAsia="sl-SI"/>
              </w:rPr>
              <w:t>800</w:t>
            </w:r>
          </w:p>
        </w:tc>
      </w:tr>
      <w:tr w:rsidR="00DD7820" w:rsidRPr="00DD7820" w14:paraId="26E3356A" w14:textId="77777777" w:rsidTr="00380140">
        <w:tc>
          <w:tcPr>
            <w:tcW w:w="910" w:type="dxa"/>
          </w:tcPr>
          <w:p w14:paraId="335B447D" w14:textId="77777777" w:rsidR="00DD7820" w:rsidRPr="00DD7820" w:rsidRDefault="00DD7820" w:rsidP="00DD7820">
            <w:pPr>
              <w:widowControl w:val="0"/>
              <w:jc w:val="center"/>
              <w:rPr>
                <w:rFonts w:cs="Arial"/>
                <w:szCs w:val="20"/>
                <w:lang w:eastAsia="sl-SI"/>
              </w:rPr>
            </w:pPr>
            <w:r w:rsidRPr="00DD7820">
              <w:rPr>
                <w:rFonts w:cs="Arial"/>
                <w:szCs w:val="20"/>
                <w:lang w:eastAsia="sl-SI"/>
              </w:rPr>
              <w:t>M4</w:t>
            </w:r>
          </w:p>
        </w:tc>
        <w:tc>
          <w:tcPr>
            <w:tcW w:w="6950" w:type="dxa"/>
          </w:tcPr>
          <w:p w14:paraId="4F5F394A" w14:textId="77777777" w:rsidR="00DD7820" w:rsidRPr="00DD7820" w:rsidRDefault="00DD7820" w:rsidP="00DD7820">
            <w:pPr>
              <w:widowControl w:val="0"/>
              <w:rPr>
                <w:rFonts w:cs="Arial"/>
                <w:szCs w:val="20"/>
                <w:lang w:eastAsia="sl-SI"/>
              </w:rPr>
            </w:pPr>
            <w:proofErr w:type="spellStart"/>
            <w:r w:rsidRPr="00DD7820">
              <w:rPr>
                <w:rFonts w:cs="Arial"/>
                <w:szCs w:val="20"/>
                <w:lang w:eastAsia="sl-SI"/>
              </w:rPr>
              <w:t>Nadgradnja</w:t>
            </w:r>
            <w:proofErr w:type="spellEnd"/>
            <w:r w:rsidRPr="00DD7820">
              <w:rPr>
                <w:rFonts w:cs="Arial"/>
                <w:szCs w:val="20"/>
                <w:lang w:eastAsia="sl-SI"/>
              </w:rPr>
              <w:t xml:space="preserve"> </w:t>
            </w:r>
            <w:proofErr w:type="spellStart"/>
            <w:r w:rsidRPr="00DD7820">
              <w:rPr>
                <w:rFonts w:cs="Arial"/>
                <w:szCs w:val="20"/>
                <w:lang w:eastAsia="sl-SI"/>
              </w:rPr>
              <w:t>modula</w:t>
            </w:r>
            <w:proofErr w:type="spellEnd"/>
            <w:r w:rsidRPr="00DD7820">
              <w:rPr>
                <w:rFonts w:cs="Arial"/>
                <w:szCs w:val="20"/>
                <w:lang w:eastAsia="sl-SI"/>
              </w:rPr>
              <w:t xml:space="preserve"> </w:t>
            </w:r>
            <w:proofErr w:type="spellStart"/>
            <w:r w:rsidRPr="00DD7820">
              <w:rPr>
                <w:rFonts w:cs="Arial"/>
                <w:szCs w:val="20"/>
                <w:lang w:eastAsia="sl-SI"/>
              </w:rPr>
              <w:t>za</w:t>
            </w:r>
            <w:proofErr w:type="spellEnd"/>
            <w:r w:rsidRPr="00DD7820">
              <w:rPr>
                <w:rFonts w:cs="Arial"/>
                <w:szCs w:val="20"/>
                <w:lang w:eastAsia="sl-SI"/>
              </w:rPr>
              <w:t xml:space="preserve"> </w:t>
            </w:r>
            <w:proofErr w:type="spellStart"/>
            <w:r w:rsidRPr="00DD7820">
              <w:rPr>
                <w:rFonts w:cs="Arial"/>
                <w:szCs w:val="20"/>
                <w:lang w:eastAsia="sl-SI"/>
              </w:rPr>
              <w:t>izračun</w:t>
            </w:r>
            <w:proofErr w:type="spellEnd"/>
            <w:r w:rsidRPr="00DD7820">
              <w:rPr>
                <w:rFonts w:cs="Arial"/>
                <w:szCs w:val="20"/>
                <w:lang w:eastAsia="sl-SI"/>
              </w:rPr>
              <w:t xml:space="preserve"> </w:t>
            </w:r>
            <w:proofErr w:type="spellStart"/>
            <w:r w:rsidRPr="00DD7820">
              <w:rPr>
                <w:rFonts w:cs="Arial"/>
                <w:szCs w:val="20"/>
                <w:lang w:eastAsia="sl-SI"/>
              </w:rPr>
              <w:t>potovalnih</w:t>
            </w:r>
            <w:proofErr w:type="spellEnd"/>
            <w:r w:rsidRPr="00DD7820">
              <w:rPr>
                <w:rFonts w:cs="Arial"/>
                <w:szCs w:val="20"/>
                <w:lang w:eastAsia="sl-SI"/>
              </w:rPr>
              <w:t xml:space="preserve"> </w:t>
            </w:r>
            <w:proofErr w:type="spellStart"/>
            <w:r w:rsidRPr="00DD7820">
              <w:rPr>
                <w:rFonts w:cs="Arial"/>
                <w:szCs w:val="20"/>
                <w:lang w:eastAsia="sl-SI"/>
              </w:rPr>
              <w:t>časov</w:t>
            </w:r>
            <w:proofErr w:type="spellEnd"/>
          </w:p>
        </w:tc>
        <w:tc>
          <w:tcPr>
            <w:tcW w:w="1700" w:type="dxa"/>
          </w:tcPr>
          <w:p w14:paraId="1325A979" w14:textId="3E5AF80C" w:rsidR="00DD7820" w:rsidRPr="00DD7820" w:rsidRDefault="00FE07CD" w:rsidP="00DD7820">
            <w:pPr>
              <w:widowControl w:val="0"/>
              <w:jc w:val="center"/>
              <w:rPr>
                <w:rFonts w:cs="Arial"/>
                <w:szCs w:val="20"/>
                <w:lang w:eastAsia="sl-SI"/>
              </w:rPr>
            </w:pPr>
            <w:r>
              <w:rPr>
                <w:rFonts w:cs="Arial"/>
                <w:szCs w:val="20"/>
                <w:lang w:eastAsia="sl-SI"/>
              </w:rPr>
              <w:t>960</w:t>
            </w:r>
          </w:p>
        </w:tc>
      </w:tr>
      <w:tr w:rsidR="00DD7820" w:rsidRPr="00DD7820" w14:paraId="7DA70E56" w14:textId="77777777" w:rsidTr="00380140">
        <w:tc>
          <w:tcPr>
            <w:tcW w:w="910" w:type="dxa"/>
          </w:tcPr>
          <w:p w14:paraId="7584EEA8" w14:textId="77777777" w:rsidR="00DD7820" w:rsidRPr="00DD7820" w:rsidRDefault="00DD7820" w:rsidP="00DD7820">
            <w:pPr>
              <w:widowControl w:val="0"/>
              <w:jc w:val="center"/>
              <w:rPr>
                <w:rFonts w:cs="Arial"/>
                <w:szCs w:val="20"/>
                <w:lang w:eastAsia="sl-SI"/>
              </w:rPr>
            </w:pPr>
            <w:r w:rsidRPr="00DD7820">
              <w:rPr>
                <w:rFonts w:cs="Arial"/>
                <w:szCs w:val="20"/>
                <w:lang w:eastAsia="sl-SI"/>
              </w:rPr>
              <w:t>M5</w:t>
            </w:r>
          </w:p>
        </w:tc>
        <w:tc>
          <w:tcPr>
            <w:tcW w:w="6950" w:type="dxa"/>
          </w:tcPr>
          <w:p w14:paraId="07C4AA5B" w14:textId="77777777" w:rsidR="00DD7820" w:rsidRPr="00DD7820" w:rsidRDefault="00DD7820" w:rsidP="00DD7820">
            <w:pPr>
              <w:widowControl w:val="0"/>
              <w:rPr>
                <w:rFonts w:cs="Arial"/>
                <w:szCs w:val="20"/>
                <w:lang w:eastAsia="sl-SI"/>
              </w:rPr>
            </w:pPr>
            <w:proofErr w:type="spellStart"/>
            <w:r w:rsidRPr="00DD7820">
              <w:rPr>
                <w:rFonts w:cs="Arial"/>
                <w:szCs w:val="20"/>
                <w:lang w:eastAsia="sl-SI"/>
              </w:rPr>
              <w:t>Integracija</w:t>
            </w:r>
            <w:proofErr w:type="spellEnd"/>
            <w:r w:rsidRPr="00DD7820">
              <w:rPr>
                <w:rFonts w:cs="Arial"/>
                <w:szCs w:val="20"/>
                <w:lang w:eastAsia="sl-SI"/>
              </w:rPr>
              <w:t xml:space="preserve"> </w:t>
            </w:r>
            <w:proofErr w:type="spellStart"/>
            <w:r w:rsidRPr="00DD7820">
              <w:rPr>
                <w:rFonts w:cs="Arial"/>
                <w:szCs w:val="20"/>
                <w:lang w:eastAsia="sl-SI"/>
              </w:rPr>
              <w:t>lokacijskega</w:t>
            </w:r>
            <w:proofErr w:type="spellEnd"/>
            <w:r w:rsidRPr="00DD7820">
              <w:rPr>
                <w:rFonts w:cs="Arial"/>
                <w:szCs w:val="20"/>
                <w:lang w:eastAsia="sl-SI"/>
              </w:rPr>
              <w:t xml:space="preserve"> </w:t>
            </w:r>
            <w:proofErr w:type="spellStart"/>
            <w:r w:rsidRPr="00DD7820">
              <w:rPr>
                <w:rFonts w:cs="Arial"/>
                <w:szCs w:val="20"/>
                <w:lang w:eastAsia="sl-SI"/>
              </w:rPr>
              <w:t>referenciranja</w:t>
            </w:r>
            <w:proofErr w:type="spellEnd"/>
            <w:r w:rsidRPr="00DD7820">
              <w:rPr>
                <w:rFonts w:cs="Arial"/>
                <w:szCs w:val="20"/>
                <w:lang w:eastAsia="sl-SI"/>
              </w:rPr>
              <w:t xml:space="preserve"> in TMC </w:t>
            </w:r>
            <w:proofErr w:type="spellStart"/>
            <w:r w:rsidRPr="00DD7820">
              <w:rPr>
                <w:rFonts w:cs="Arial"/>
                <w:szCs w:val="20"/>
                <w:lang w:eastAsia="sl-SI"/>
              </w:rPr>
              <w:t>lokacijske</w:t>
            </w:r>
            <w:proofErr w:type="spellEnd"/>
            <w:r w:rsidRPr="00DD7820">
              <w:rPr>
                <w:rFonts w:cs="Arial"/>
                <w:szCs w:val="20"/>
                <w:lang w:eastAsia="sl-SI"/>
              </w:rPr>
              <w:t xml:space="preserve"> </w:t>
            </w:r>
            <w:proofErr w:type="spellStart"/>
            <w:r w:rsidRPr="00DD7820">
              <w:rPr>
                <w:rFonts w:cs="Arial"/>
                <w:szCs w:val="20"/>
                <w:lang w:eastAsia="sl-SI"/>
              </w:rPr>
              <w:t>tabele</w:t>
            </w:r>
            <w:proofErr w:type="spellEnd"/>
            <w:r w:rsidRPr="00DD7820">
              <w:rPr>
                <w:rFonts w:cs="Arial"/>
                <w:szCs w:val="20"/>
                <w:lang w:eastAsia="sl-SI"/>
              </w:rPr>
              <w:t xml:space="preserve"> v FCD </w:t>
            </w:r>
            <w:proofErr w:type="spellStart"/>
            <w:r w:rsidRPr="00DD7820">
              <w:rPr>
                <w:rFonts w:cs="Arial"/>
                <w:szCs w:val="20"/>
                <w:lang w:eastAsia="sl-SI"/>
              </w:rPr>
              <w:t>platformo</w:t>
            </w:r>
            <w:proofErr w:type="spellEnd"/>
          </w:p>
        </w:tc>
        <w:tc>
          <w:tcPr>
            <w:tcW w:w="1700" w:type="dxa"/>
          </w:tcPr>
          <w:p w14:paraId="1EC81A56" w14:textId="6348C405" w:rsidR="00DD7820" w:rsidRPr="00DD7820" w:rsidRDefault="00FE07CD" w:rsidP="00DD7820">
            <w:pPr>
              <w:widowControl w:val="0"/>
              <w:jc w:val="center"/>
              <w:rPr>
                <w:rFonts w:cs="Arial"/>
                <w:szCs w:val="20"/>
                <w:lang w:eastAsia="sl-SI"/>
              </w:rPr>
            </w:pPr>
            <w:r>
              <w:rPr>
                <w:rFonts w:cs="Arial"/>
                <w:szCs w:val="20"/>
                <w:lang w:eastAsia="sl-SI"/>
              </w:rPr>
              <w:t>480</w:t>
            </w:r>
          </w:p>
        </w:tc>
      </w:tr>
      <w:tr w:rsidR="00DD7820" w:rsidRPr="00DD7820" w14:paraId="7C99F77B" w14:textId="77777777" w:rsidTr="00380140">
        <w:tc>
          <w:tcPr>
            <w:tcW w:w="910" w:type="dxa"/>
          </w:tcPr>
          <w:p w14:paraId="0CDDE2D2" w14:textId="77777777" w:rsidR="00DD7820" w:rsidRPr="00DD7820" w:rsidRDefault="00DD7820" w:rsidP="00DD7820">
            <w:pPr>
              <w:widowControl w:val="0"/>
              <w:jc w:val="center"/>
              <w:rPr>
                <w:rFonts w:cs="Arial"/>
                <w:szCs w:val="20"/>
                <w:lang w:eastAsia="sl-SI"/>
              </w:rPr>
            </w:pPr>
            <w:r w:rsidRPr="00DD7820">
              <w:rPr>
                <w:rFonts w:cs="Arial"/>
                <w:szCs w:val="20"/>
                <w:lang w:eastAsia="sl-SI"/>
              </w:rPr>
              <w:t>M6</w:t>
            </w:r>
          </w:p>
        </w:tc>
        <w:tc>
          <w:tcPr>
            <w:tcW w:w="6950" w:type="dxa"/>
          </w:tcPr>
          <w:p w14:paraId="37534338" w14:textId="77777777" w:rsidR="00DD7820" w:rsidRPr="00DD7820" w:rsidRDefault="00DD7820" w:rsidP="00DD7820">
            <w:pPr>
              <w:widowControl w:val="0"/>
              <w:rPr>
                <w:rFonts w:cs="Arial"/>
                <w:szCs w:val="20"/>
                <w:lang w:eastAsia="sl-SI"/>
              </w:rPr>
            </w:pPr>
            <w:proofErr w:type="spellStart"/>
            <w:r w:rsidRPr="00DD7820">
              <w:rPr>
                <w:rFonts w:cs="Arial"/>
                <w:szCs w:val="20"/>
                <w:lang w:eastAsia="sl-SI"/>
              </w:rPr>
              <w:t>Priprava</w:t>
            </w:r>
            <w:proofErr w:type="spellEnd"/>
            <w:r w:rsidRPr="00DD7820">
              <w:rPr>
                <w:rFonts w:cs="Arial"/>
                <w:szCs w:val="20"/>
                <w:lang w:eastAsia="sl-SI"/>
              </w:rPr>
              <w:t xml:space="preserve">, </w:t>
            </w:r>
            <w:proofErr w:type="spellStart"/>
            <w:r w:rsidRPr="00DD7820">
              <w:rPr>
                <w:rFonts w:cs="Arial"/>
                <w:szCs w:val="20"/>
                <w:lang w:eastAsia="sl-SI"/>
              </w:rPr>
              <w:t>uskladitev</w:t>
            </w:r>
            <w:proofErr w:type="spellEnd"/>
            <w:r w:rsidRPr="00DD7820">
              <w:rPr>
                <w:rFonts w:cs="Arial"/>
                <w:szCs w:val="20"/>
                <w:lang w:eastAsia="sl-SI"/>
              </w:rPr>
              <w:t xml:space="preserve">, </w:t>
            </w:r>
            <w:proofErr w:type="spellStart"/>
            <w:r w:rsidRPr="00DD7820">
              <w:rPr>
                <w:rFonts w:cs="Arial"/>
                <w:szCs w:val="20"/>
                <w:lang w:eastAsia="sl-SI"/>
              </w:rPr>
              <w:t>implementacija</w:t>
            </w:r>
            <w:proofErr w:type="spellEnd"/>
            <w:r w:rsidRPr="00DD7820">
              <w:rPr>
                <w:rFonts w:cs="Arial"/>
                <w:szCs w:val="20"/>
                <w:lang w:eastAsia="sl-SI"/>
              </w:rPr>
              <w:t xml:space="preserve"> in </w:t>
            </w:r>
            <w:proofErr w:type="spellStart"/>
            <w:r w:rsidRPr="00DD7820">
              <w:rPr>
                <w:rFonts w:cs="Arial"/>
                <w:szCs w:val="20"/>
                <w:lang w:eastAsia="sl-SI"/>
              </w:rPr>
              <w:t>registracija</w:t>
            </w:r>
            <w:proofErr w:type="spellEnd"/>
            <w:r w:rsidRPr="00DD7820">
              <w:rPr>
                <w:rFonts w:cs="Arial"/>
                <w:szCs w:val="20"/>
                <w:lang w:eastAsia="sl-SI"/>
              </w:rPr>
              <w:t xml:space="preserve"> DATEX II v3 </w:t>
            </w:r>
            <w:proofErr w:type="spellStart"/>
            <w:r w:rsidRPr="00DD7820">
              <w:rPr>
                <w:rFonts w:cs="Arial"/>
                <w:szCs w:val="20"/>
                <w:lang w:eastAsia="sl-SI"/>
              </w:rPr>
              <w:t>profilov</w:t>
            </w:r>
            <w:proofErr w:type="spellEnd"/>
            <w:r w:rsidRPr="00DD7820">
              <w:rPr>
                <w:rFonts w:cs="Arial"/>
                <w:szCs w:val="20"/>
                <w:lang w:eastAsia="sl-SI"/>
              </w:rPr>
              <w:t xml:space="preserve"> </w:t>
            </w:r>
            <w:proofErr w:type="spellStart"/>
            <w:r w:rsidRPr="00DD7820">
              <w:rPr>
                <w:rFonts w:cs="Arial"/>
                <w:szCs w:val="20"/>
                <w:lang w:eastAsia="sl-SI"/>
              </w:rPr>
              <w:t>za</w:t>
            </w:r>
            <w:proofErr w:type="spellEnd"/>
            <w:r w:rsidRPr="00DD7820">
              <w:rPr>
                <w:rFonts w:cs="Arial"/>
                <w:szCs w:val="20"/>
                <w:lang w:eastAsia="sl-SI"/>
              </w:rPr>
              <w:t xml:space="preserve"> FCD</w:t>
            </w:r>
          </w:p>
        </w:tc>
        <w:tc>
          <w:tcPr>
            <w:tcW w:w="1700" w:type="dxa"/>
          </w:tcPr>
          <w:p w14:paraId="10468646" w14:textId="77777777" w:rsidR="00DD7820" w:rsidRPr="00DD7820" w:rsidRDefault="00DD7820" w:rsidP="00DD7820">
            <w:pPr>
              <w:widowControl w:val="0"/>
              <w:jc w:val="center"/>
              <w:rPr>
                <w:rFonts w:cs="Arial"/>
                <w:szCs w:val="20"/>
                <w:lang w:eastAsia="sl-SI"/>
              </w:rPr>
            </w:pPr>
            <w:r w:rsidRPr="00DD7820">
              <w:rPr>
                <w:rFonts w:cs="Arial"/>
                <w:szCs w:val="20"/>
                <w:lang w:eastAsia="sl-SI"/>
              </w:rPr>
              <w:t>1600</w:t>
            </w:r>
          </w:p>
        </w:tc>
      </w:tr>
      <w:tr w:rsidR="00DD7820" w:rsidRPr="00DD7820" w14:paraId="2E4366EB" w14:textId="77777777" w:rsidTr="00380140">
        <w:tc>
          <w:tcPr>
            <w:tcW w:w="910" w:type="dxa"/>
          </w:tcPr>
          <w:p w14:paraId="39B81189" w14:textId="77777777" w:rsidR="00DD7820" w:rsidRPr="00DD7820" w:rsidRDefault="00DD7820" w:rsidP="00DD7820">
            <w:pPr>
              <w:widowControl w:val="0"/>
              <w:jc w:val="center"/>
              <w:rPr>
                <w:rFonts w:cs="Arial"/>
                <w:szCs w:val="20"/>
                <w:lang w:eastAsia="sl-SI"/>
              </w:rPr>
            </w:pPr>
            <w:r w:rsidRPr="00DD7820">
              <w:rPr>
                <w:rFonts w:cs="Arial"/>
                <w:szCs w:val="20"/>
                <w:lang w:eastAsia="sl-SI"/>
              </w:rPr>
              <w:t>M7</w:t>
            </w:r>
          </w:p>
        </w:tc>
        <w:tc>
          <w:tcPr>
            <w:tcW w:w="6950" w:type="dxa"/>
          </w:tcPr>
          <w:p w14:paraId="65858551" w14:textId="77777777" w:rsidR="00DD7820" w:rsidRPr="00DD7820" w:rsidRDefault="00DD7820" w:rsidP="00DD7820">
            <w:pPr>
              <w:widowControl w:val="0"/>
              <w:rPr>
                <w:rFonts w:cs="Arial"/>
                <w:szCs w:val="20"/>
                <w:lang w:eastAsia="sl-SI"/>
              </w:rPr>
            </w:pPr>
            <w:proofErr w:type="spellStart"/>
            <w:r w:rsidRPr="00DD7820">
              <w:rPr>
                <w:rFonts w:cs="Arial"/>
                <w:szCs w:val="20"/>
                <w:lang w:eastAsia="sl-SI"/>
              </w:rPr>
              <w:t>Vključitev</w:t>
            </w:r>
            <w:proofErr w:type="spellEnd"/>
            <w:r w:rsidRPr="00DD7820">
              <w:rPr>
                <w:rFonts w:cs="Arial"/>
                <w:szCs w:val="20"/>
                <w:lang w:eastAsia="sl-SI"/>
              </w:rPr>
              <w:t xml:space="preserve"> </w:t>
            </w:r>
            <w:proofErr w:type="spellStart"/>
            <w:r w:rsidRPr="00DD7820">
              <w:rPr>
                <w:rFonts w:cs="Arial"/>
                <w:szCs w:val="20"/>
                <w:lang w:eastAsia="sl-SI"/>
              </w:rPr>
              <w:t>novih</w:t>
            </w:r>
            <w:proofErr w:type="spellEnd"/>
            <w:r w:rsidRPr="00DD7820">
              <w:rPr>
                <w:rFonts w:cs="Arial"/>
                <w:szCs w:val="20"/>
                <w:lang w:eastAsia="sl-SI"/>
              </w:rPr>
              <w:t xml:space="preserve"> DATEX II v3 </w:t>
            </w:r>
            <w:proofErr w:type="spellStart"/>
            <w:r w:rsidRPr="00DD7820">
              <w:rPr>
                <w:rFonts w:cs="Arial"/>
                <w:szCs w:val="20"/>
                <w:lang w:eastAsia="sl-SI"/>
              </w:rPr>
              <w:t>profilov</w:t>
            </w:r>
            <w:proofErr w:type="spellEnd"/>
            <w:r w:rsidRPr="00DD7820">
              <w:rPr>
                <w:rFonts w:cs="Arial"/>
                <w:szCs w:val="20"/>
                <w:lang w:eastAsia="sl-SI"/>
              </w:rPr>
              <w:t xml:space="preserve"> in </w:t>
            </w:r>
            <w:proofErr w:type="spellStart"/>
            <w:r w:rsidRPr="00DD7820">
              <w:rPr>
                <w:rFonts w:cs="Arial"/>
                <w:szCs w:val="20"/>
                <w:lang w:eastAsia="sl-SI"/>
              </w:rPr>
              <w:t>podatkov</w:t>
            </w:r>
            <w:proofErr w:type="spellEnd"/>
            <w:r w:rsidRPr="00DD7820">
              <w:rPr>
                <w:rFonts w:cs="Arial"/>
                <w:szCs w:val="20"/>
                <w:lang w:eastAsia="sl-SI"/>
              </w:rPr>
              <w:t xml:space="preserve"> v </w:t>
            </w:r>
            <w:proofErr w:type="spellStart"/>
            <w:r w:rsidRPr="00DD7820">
              <w:rPr>
                <w:rFonts w:cs="Arial"/>
                <w:szCs w:val="20"/>
                <w:lang w:eastAsia="sl-SI"/>
              </w:rPr>
              <w:t>nacionalno</w:t>
            </w:r>
            <w:proofErr w:type="spellEnd"/>
            <w:r w:rsidRPr="00DD7820">
              <w:rPr>
                <w:rFonts w:cs="Arial"/>
                <w:szCs w:val="20"/>
                <w:lang w:eastAsia="sl-SI"/>
              </w:rPr>
              <w:t xml:space="preserve"> </w:t>
            </w:r>
            <w:proofErr w:type="spellStart"/>
            <w:r w:rsidRPr="00DD7820">
              <w:rPr>
                <w:rFonts w:cs="Arial"/>
                <w:szCs w:val="20"/>
                <w:lang w:eastAsia="sl-SI"/>
              </w:rPr>
              <w:t>točko</w:t>
            </w:r>
            <w:proofErr w:type="spellEnd"/>
            <w:r w:rsidRPr="00DD7820">
              <w:rPr>
                <w:rFonts w:cs="Arial"/>
                <w:szCs w:val="20"/>
                <w:lang w:eastAsia="sl-SI"/>
              </w:rPr>
              <w:t xml:space="preserve"> </w:t>
            </w:r>
            <w:proofErr w:type="spellStart"/>
            <w:r w:rsidRPr="00DD7820">
              <w:rPr>
                <w:rFonts w:cs="Arial"/>
                <w:szCs w:val="20"/>
                <w:lang w:eastAsia="sl-SI"/>
              </w:rPr>
              <w:t>dostopa</w:t>
            </w:r>
            <w:proofErr w:type="spellEnd"/>
            <w:r w:rsidRPr="00DD7820">
              <w:rPr>
                <w:rFonts w:cs="Arial"/>
                <w:szCs w:val="20"/>
                <w:lang w:eastAsia="sl-SI"/>
              </w:rPr>
              <w:t xml:space="preserve"> do </w:t>
            </w:r>
            <w:proofErr w:type="spellStart"/>
            <w:r w:rsidRPr="00DD7820">
              <w:rPr>
                <w:rFonts w:cs="Arial"/>
                <w:szCs w:val="20"/>
                <w:lang w:eastAsia="sl-SI"/>
              </w:rPr>
              <w:t>prometnih</w:t>
            </w:r>
            <w:proofErr w:type="spellEnd"/>
            <w:r w:rsidRPr="00DD7820">
              <w:rPr>
                <w:rFonts w:cs="Arial"/>
                <w:szCs w:val="20"/>
                <w:lang w:eastAsia="sl-SI"/>
              </w:rPr>
              <w:t xml:space="preserve"> </w:t>
            </w:r>
            <w:proofErr w:type="spellStart"/>
            <w:r w:rsidRPr="00DD7820">
              <w:rPr>
                <w:rFonts w:cs="Arial"/>
                <w:szCs w:val="20"/>
                <w:lang w:eastAsia="sl-SI"/>
              </w:rPr>
              <w:t>podatkov</w:t>
            </w:r>
            <w:proofErr w:type="spellEnd"/>
          </w:p>
        </w:tc>
        <w:tc>
          <w:tcPr>
            <w:tcW w:w="1700" w:type="dxa"/>
          </w:tcPr>
          <w:p w14:paraId="4E585861" w14:textId="74C00CF2" w:rsidR="00DD7820" w:rsidRPr="00DD7820" w:rsidRDefault="00FE07CD" w:rsidP="00DD7820">
            <w:pPr>
              <w:widowControl w:val="0"/>
              <w:jc w:val="center"/>
              <w:rPr>
                <w:rFonts w:cs="Arial"/>
                <w:szCs w:val="20"/>
                <w:lang w:eastAsia="sl-SI"/>
              </w:rPr>
            </w:pPr>
            <w:r>
              <w:rPr>
                <w:rFonts w:cs="Arial"/>
                <w:szCs w:val="20"/>
                <w:lang w:eastAsia="sl-SI"/>
              </w:rPr>
              <w:t>640</w:t>
            </w:r>
          </w:p>
        </w:tc>
      </w:tr>
      <w:tr w:rsidR="00DD7820" w:rsidRPr="00DD7820" w14:paraId="62BE8232" w14:textId="77777777" w:rsidTr="00380140">
        <w:tc>
          <w:tcPr>
            <w:tcW w:w="910" w:type="dxa"/>
          </w:tcPr>
          <w:p w14:paraId="6AD00B80" w14:textId="77777777" w:rsidR="00DD7820" w:rsidRPr="00DD7820" w:rsidRDefault="00DD7820" w:rsidP="00DD7820">
            <w:pPr>
              <w:widowControl w:val="0"/>
              <w:jc w:val="center"/>
              <w:rPr>
                <w:rFonts w:cs="Arial"/>
                <w:szCs w:val="20"/>
                <w:lang w:eastAsia="sl-SI"/>
              </w:rPr>
            </w:pPr>
            <w:r w:rsidRPr="00DD7820">
              <w:rPr>
                <w:rFonts w:cs="Arial"/>
                <w:szCs w:val="20"/>
                <w:lang w:eastAsia="sl-SI"/>
              </w:rPr>
              <w:t>M8</w:t>
            </w:r>
          </w:p>
        </w:tc>
        <w:tc>
          <w:tcPr>
            <w:tcW w:w="6950" w:type="dxa"/>
          </w:tcPr>
          <w:p w14:paraId="4A562E4D" w14:textId="77777777" w:rsidR="00DD7820" w:rsidRPr="00DD7820" w:rsidRDefault="00DD7820" w:rsidP="00DD7820">
            <w:pPr>
              <w:widowControl w:val="0"/>
              <w:rPr>
                <w:rFonts w:cs="Arial"/>
                <w:szCs w:val="20"/>
                <w:lang w:eastAsia="sl-SI"/>
              </w:rPr>
            </w:pPr>
            <w:proofErr w:type="spellStart"/>
            <w:r w:rsidRPr="00DD7820">
              <w:rPr>
                <w:rFonts w:cs="Arial"/>
                <w:szCs w:val="20"/>
                <w:lang w:eastAsia="sl-SI"/>
              </w:rPr>
              <w:t>Priprava</w:t>
            </w:r>
            <w:proofErr w:type="spellEnd"/>
            <w:r w:rsidRPr="00DD7820">
              <w:rPr>
                <w:rFonts w:cs="Arial"/>
                <w:szCs w:val="20"/>
                <w:lang w:eastAsia="sl-SI"/>
              </w:rPr>
              <w:t xml:space="preserve"> </w:t>
            </w:r>
            <w:proofErr w:type="spellStart"/>
            <w:r w:rsidRPr="00DD7820">
              <w:rPr>
                <w:rFonts w:cs="Arial"/>
                <w:szCs w:val="20"/>
                <w:lang w:eastAsia="sl-SI"/>
              </w:rPr>
              <w:t>dokumentacije</w:t>
            </w:r>
            <w:proofErr w:type="spellEnd"/>
            <w:r w:rsidRPr="00DD7820">
              <w:rPr>
                <w:rFonts w:cs="Arial"/>
                <w:szCs w:val="20"/>
                <w:lang w:eastAsia="sl-SI"/>
              </w:rPr>
              <w:t xml:space="preserve"> </w:t>
            </w:r>
            <w:proofErr w:type="spellStart"/>
            <w:r w:rsidRPr="00DD7820">
              <w:rPr>
                <w:rFonts w:cs="Arial"/>
                <w:szCs w:val="20"/>
                <w:lang w:eastAsia="sl-SI"/>
              </w:rPr>
              <w:t>za</w:t>
            </w:r>
            <w:proofErr w:type="spellEnd"/>
            <w:r w:rsidRPr="00DD7820">
              <w:rPr>
                <w:rFonts w:cs="Arial"/>
                <w:szCs w:val="20"/>
                <w:lang w:eastAsia="sl-SI"/>
              </w:rPr>
              <w:t xml:space="preserve"> </w:t>
            </w:r>
            <w:proofErr w:type="spellStart"/>
            <w:r w:rsidRPr="00DD7820">
              <w:rPr>
                <w:rFonts w:cs="Arial"/>
                <w:szCs w:val="20"/>
                <w:lang w:eastAsia="sl-SI"/>
              </w:rPr>
              <w:t>končni</w:t>
            </w:r>
            <w:proofErr w:type="spellEnd"/>
            <w:r w:rsidRPr="00DD7820">
              <w:rPr>
                <w:rFonts w:cs="Arial"/>
                <w:szCs w:val="20"/>
                <w:lang w:eastAsia="sl-SI"/>
              </w:rPr>
              <w:t xml:space="preserve"> </w:t>
            </w:r>
            <w:proofErr w:type="spellStart"/>
            <w:r w:rsidRPr="00DD7820">
              <w:rPr>
                <w:rFonts w:cs="Arial"/>
                <w:szCs w:val="20"/>
                <w:lang w:eastAsia="sl-SI"/>
              </w:rPr>
              <w:t>prevzem</w:t>
            </w:r>
            <w:proofErr w:type="spellEnd"/>
            <w:r w:rsidRPr="00DD7820">
              <w:rPr>
                <w:rFonts w:cs="Arial"/>
                <w:szCs w:val="20"/>
                <w:lang w:eastAsia="sl-SI"/>
              </w:rPr>
              <w:t xml:space="preserve"> del in </w:t>
            </w:r>
            <w:proofErr w:type="spellStart"/>
            <w:r w:rsidRPr="00DD7820">
              <w:rPr>
                <w:rFonts w:cs="Arial"/>
                <w:szCs w:val="20"/>
                <w:lang w:eastAsia="sl-SI"/>
              </w:rPr>
              <w:t>primopredaja</w:t>
            </w:r>
            <w:proofErr w:type="spellEnd"/>
          </w:p>
        </w:tc>
        <w:tc>
          <w:tcPr>
            <w:tcW w:w="1700" w:type="dxa"/>
          </w:tcPr>
          <w:p w14:paraId="673B231A" w14:textId="77777777" w:rsidR="00DD7820" w:rsidRPr="00DD7820" w:rsidRDefault="00DD7820" w:rsidP="00DD7820">
            <w:pPr>
              <w:widowControl w:val="0"/>
              <w:jc w:val="center"/>
              <w:rPr>
                <w:rFonts w:cs="Arial"/>
                <w:szCs w:val="20"/>
                <w:lang w:eastAsia="sl-SI"/>
              </w:rPr>
            </w:pPr>
            <w:r w:rsidRPr="00DD7820">
              <w:rPr>
                <w:rFonts w:cs="Arial"/>
                <w:szCs w:val="20"/>
                <w:lang w:eastAsia="sl-SI"/>
              </w:rPr>
              <w:t>320</w:t>
            </w:r>
          </w:p>
        </w:tc>
      </w:tr>
      <w:tr w:rsidR="00DD7820" w:rsidRPr="00DD7820" w14:paraId="42F002F7" w14:textId="77777777" w:rsidTr="00380140">
        <w:tc>
          <w:tcPr>
            <w:tcW w:w="910" w:type="dxa"/>
          </w:tcPr>
          <w:p w14:paraId="4195ABA1" w14:textId="77777777" w:rsidR="00DD7820" w:rsidRPr="00DD7820" w:rsidRDefault="00DD7820" w:rsidP="00DD7820">
            <w:pPr>
              <w:widowControl w:val="0"/>
              <w:jc w:val="center"/>
              <w:rPr>
                <w:rFonts w:cs="Arial"/>
                <w:szCs w:val="20"/>
                <w:lang w:eastAsia="sl-SI"/>
              </w:rPr>
            </w:pPr>
          </w:p>
        </w:tc>
        <w:tc>
          <w:tcPr>
            <w:tcW w:w="6950" w:type="dxa"/>
          </w:tcPr>
          <w:p w14:paraId="25E615CF" w14:textId="77777777" w:rsidR="00DD7820" w:rsidRPr="00DD7820" w:rsidRDefault="00DD7820" w:rsidP="00DD7820">
            <w:pPr>
              <w:widowControl w:val="0"/>
              <w:jc w:val="right"/>
              <w:rPr>
                <w:rFonts w:cs="Arial"/>
                <w:b/>
                <w:szCs w:val="20"/>
                <w:lang w:eastAsia="sl-SI"/>
              </w:rPr>
            </w:pPr>
            <w:r w:rsidRPr="00DD7820">
              <w:rPr>
                <w:rFonts w:cs="Arial"/>
                <w:b/>
                <w:szCs w:val="20"/>
                <w:lang w:eastAsia="sl-SI"/>
              </w:rPr>
              <w:t xml:space="preserve">SKUPAJ </w:t>
            </w:r>
            <w:proofErr w:type="spellStart"/>
            <w:r w:rsidRPr="00DD7820">
              <w:rPr>
                <w:rFonts w:cs="Arial"/>
                <w:b/>
                <w:szCs w:val="20"/>
                <w:lang w:eastAsia="sl-SI"/>
              </w:rPr>
              <w:t>ur</w:t>
            </w:r>
            <w:proofErr w:type="spellEnd"/>
            <w:r w:rsidRPr="00DD7820">
              <w:rPr>
                <w:rFonts w:cs="Arial"/>
                <w:b/>
                <w:szCs w:val="20"/>
                <w:lang w:eastAsia="sl-SI"/>
              </w:rPr>
              <w:t>:</w:t>
            </w:r>
          </w:p>
        </w:tc>
        <w:tc>
          <w:tcPr>
            <w:tcW w:w="1700" w:type="dxa"/>
          </w:tcPr>
          <w:p w14:paraId="06DF6345" w14:textId="01D1CAE0" w:rsidR="00DD7820" w:rsidRPr="00DD7820" w:rsidRDefault="00FE07CD" w:rsidP="00DD7820">
            <w:pPr>
              <w:widowControl w:val="0"/>
              <w:jc w:val="center"/>
              <w:rPr>
                <w:rFonts w:cs="Arial"/>
                <w:b/>
                <w:szCs w:val="20"/>
                <w:lang w:eastAsia="sl-SI"/>
              </w:rPr>
            </w:pPr>
            <w:r>
              <w:rPr>
                <w:rFonts w:cs="Arial"/>
                <w:b/>
                <w:szCs w:val="20"/>
                <w:lang w:eastAsia="sl-SI"/>
              </w:rPr>
              <w:t>5520</w:t>
            </w:r>
          </w:p>
        </w:tc>
      </w:tr>
    </w:tbl>
    <w:p w14:paraId="3C69C6A6" w14:textId="6F6C4F1E" w:rsidR="005A3408" w:rsidRPr="001B5133" w:rsidRDefault="005A3408" w:rsidP="00304E4D">
      <w:pPr>
        <w:pStyle w:val="Naslov1"/>
        <w:rPr>
          <w:rFonts w:ascii="Arial" w:hAnsi="Arial" w:cs="Arial"/>
        </w:rPr>
      </w:pPr>
      <w:bookmarkStart w:id="27" w:name="_Ref465621478"/>
      <w:bookmarkStart w:id="28" w:name="_Toc486336511"/>
      <w:bookmarkStart w:id="29" w:name="_Toc99303471"/>
      <w:bookmarkStart w:id="30" w:name="_Toc110856847"/>
      <w:r w:rsidRPr="00D7359A">
        <w:rPr>
          <w:rFonts w:ascii="Arial" w:hAnsi="Arial" w:cs="Arial"/>
        </w:rPr>
        <w:t>Jamčenje</w:t>
      </w:r>
      <w:bookmarkEnd w:id="27"/>
      <w:bookmarkEnd w:id="28"/>
      <w:bookmarkEnd w:id="29"/>
      <w:r w:rsidR="008A4C07">
        <w:rPr>
          <w:rFonts w:ascii="Arial" w:hAnsi="Arial" w:cs="Arial"/>
        </w:rPr>
        <w:t xml:space="preserve"> v garancijskem obdobju</w:t>
      </w:r>
      <w:bookmarkEnd w:id="30"/>
    </w:p>
    <w:p w14:paraId="5369506C" w14:textId="77777777" w:rsidR="005A3408" w:rsidRPr="001E3E64" w:rsidRDefault="005A3408" w:rsidP="00304E4D">
      <w:pPr>
        <w:spacing w:before="60" w:after="120"/>
        <w:jc w:val="both"/>
        <w:rPr>
          <w:rFonts w:cs="Arial"/>
          <w:szCs w:val="20"/>
        </w:rPr>
      </w:pPr>
      <w:r w:rsidRPr="001E3E64">
        <w:rPr>
          <w:rFonts w:cs="Arial"/>
          <w:szCs w:val="20"/>
        </w:rPr>
        <w:t>Po zapisniškem končnem prevzemu rešitve v produkcijsko okolje ob mejniku M2 sledi 36-mesečno garancijsko obdobje izdelanih produkcijskih rešitev.</w:t>
      </w:r>
    </w:p>
    <w:p w14:paraId="308C8CC4" w14:textId="77777777" w:rsidR="005A3408" w:rsidRPr="001E3E64" w:rsidRDefault="005A3408" w:rsidP="00304E4D">
      <w:pPr>
        <w:spacing w:before="60" w:after="120"/>
        <w:jc w:val="both"/>
        <w:rPr>
          <w:rFonts w:cs="Arial"/>
          <w:szCs w:val="20"/>
        </w:rPr>
      </w:pPr>
      <w:r w:rsidRPr="001E3E64">
        <w:rPr>
          <w:rFonts w:cs="Arial"/>
          <w:szCs w:val="20"/>
        </w:rPr>
        <w:t>Izvajalec jamči, da bo rešitev delovala v skladu s specificiranimi zahtevami in navodili za uporabo, v nasprotnem primeru bo v garancijskem obdobju brezplačno odpravil vse napake.</w:t>
      </w:r>
    </w:p>
    <w:p w14:paraId="1B0112F2" w14:textId="317D2935" w:rsidR="005A3408" w:rsidRPr="001E3E64" w:rsidRDefault="005A3408" w:rsidP="00304E4D">
      <w:pPr>
        <w:spacing w:before="60" w:after="120"/>
        <w:jc w:val="both"/>
        <w:rPr>
          <w:rFonts w:cs="Arial"/>
          <w:szCs w:val="20"/>
        </w:rPr>
      </w:pPr>
      <w:r w:rsidRPr="001E3E64">
        <w:rPr>
          <w:rFonts w:cs="Arial"/>
          <w:szCs w:val="20"/>
        </w:rPr>
        <w:t xml:space="preserve">Napaka je definirana kot nedelovanje rešitve oziroma delovanje, ki ni v skladu z zahtevami, določenimi v končni specifikaciji zahtev, z zakonodajo oziroma tistimi, ki so z izvajalcem </w:t>
      </w:r>
      <w:r w:rsidR="00F61C4D">
        <w:rPr>
          <w:rFonts w:cs="Arial"/>
          <w:szCs w:val="20"/>
        </w:rPr>
        <w:t>naknadno sporazumno dogovorjene</w:t>
      </w:r>
      <w:r w:rsidRPr="001E3E64">
        <w:rPr>
          <w:rFonts w:cs="Arial"/>
          <w:szCs w:val="20"/>
        </w:rPr>
        <w:t xml:space="preserve"> ali z navodili za uporabo rešitve. Napake se delijo glede na resnost, od česar je odvisna tudi hitrost oziroma nujnost odprave:</w:t>
      </w:r>
    </w:p>
    <w:p w14:paraId="13409C4B" w14:textId="77777777" w:rsidR="005A3408" w:rsidRPr="001E3E64" w:rsidRDefault="005A3408" w:rsidP="00304E4D">
      <w:pPr>
        <w:numPr>
          <w:ilvl w:val="0"/>
          <w:numId w:val="1"/>
        </w:numPr>
        <w:spacing w:after="120"/>
        <w:jc w:val="both"/>
        <w:rPr>
          <w:rFonts w:cs="Arial"/>
          <w:szCs w:val="20"/>
        </w:rPr>
      </w:pPr>
      <w:r w:rsidRPr="001E3E64">
        <w:rPr>
          <w:rFonts w:cs="Arial"/>
          <w:szCs w:val="20"/>
        </w:rPr>
        <w:t>kritična napaka: rešitev ne deluje v celoti ali ne delujejo njene ključne funkcionalnosti,</w:t>
      </w:r>
    </w:p>
    <w:p w14:paraId="30B89C93" w14:textId="77777777" w:rsidR="005A3408" w:rsidRPr="001E3E64" w:rsidRDefault="005A3408" w:rsidP="00304E4D">
      <w:pPr>
        <w:numPr>
          <w:ilvl w:val="0"/>
          <w:numId w:val="1"/>
        </w:numPr>
        <w:spacing w:after="120"/>
        <w:jc w:val="both"/>
        <w:rPr>
          <w:rFonts w:cs="Arial"/>
          <w:szCs w:val="20"/>
        </w:rPr>
      </w:pPr>
      <w:r w:rsidRPr="001E3E64">
        <w:rPr>
          <w:rFonts w:cs="Arial"/>
          <w:szCs w:val="20"/>
        </w:rPr>
        <w:t>resna napaka: rešitev deluje, a je delo oteženo in</w:t>
      </w:r>
    </w:p>
    <w:p w14:paraId="355B7723" w14:textId="77777777" w:rsidR="005A3408" w:rsidRPr="001E3E64" w:rsidRDefault="005A3408" w:rsidP="00304E4D">
      <w:pPr>
        <w:numPr>
          <w:ilvl w:val="0"/>
          <w:numId w:val="1"/>
        </w:numPr>
        <w:spacing w:after="120"/>
        <w:jc w:val="both"/>
        <w:rPr>
          <w:rFonts w:cs="Arial"/>
          <w:szCs w:val="20"/>
        </w:rPr>
      </w:pPr>
      <w:r w:rsidRPr="001E3E64">
        <w:rPr>
          <w:rFonts w:cs="Arial"/>
          <w:szCs w:val="20"/>
        </w:rPr>
        <w:t>manjša napaka: ne vpliva bistveno na funkcionalnost rešitve.</w:t>
      </w:r>
    </w:p>
    <w:p w14:paraId="10F65B59" w14:textId="77777777" w:rsidR="005A3408" w:rsidRPr="001E3E64" w:rsidRDefault="005A3408" w:rsidP="00304E4D">
      <w:pPr>
        <w:spacing w:before="60" w:after="120"/>
        <w:jc w:val="both"/>
        <w:rPr>
          <w:rFonts w:cs="Arial"/>
          <w:szCs w:val="20"/>
        </w:rPr>
      </w:pPr>
      <w:r w:rsidRPr="001E3E64">
        <w:rPr>
          <w:rFonts w:cs="Arial"/>
          <w:szCs w:val="20"/>
        </w:rPr>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561B32CF" w14:textId="77777777" w:rsidR="005A3408" w:rsidRPr="001E3E64" w:rsidRDefault="005A3408" w:rsidP="00304E4D">
      <w:pPr>
        <w:spacing w:before="60" w:after="120"/>
        <w:jc w:val="both"/>
        <w:rPr>
          <w:rFonts w:cs="Arial"/>
          <w:szCs w:val="20"/>
        </w:rPr>
      </w:pPr>
      <w:r w:rsidRPr="001E3E64">
        <w:rPr>
          <w:rFonts w:cs="Arial"/>
          <w:szCs w:val="20"/>
        </w:rPr>
        <w:t>Narava (kategorija) napak, odzivni časi in čas odprave napak je podan v spodnji preglednici: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701"/>
        <w:gridCol w:w="5297"/>
      </w:tblGrid>
      <w:tr w:rsidR="005A3408" w:rsidRPr="001E3E64" w14:paraId="08FB810D" w14:textId="77777777" w:rsidTr="008A72C1">
        <w:trPr>
          <w:tblHeader/>
        </w:trPr>
        <w:tc>
          <w:tcPr>
            <w:tcW w:w="1980"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794E6275" w14:textId="77777777" w:rsidR="005A3408" w:rsidRPr="001E3E64" w:rsidRDefault="005A3408" w:rsidP="00304E4D">
            <w:pPr>
              <w:spacing w:before="60" w:after="120"/>
              <w:jc w:val="center"/>
              <w:rPr>
                <w:rFonts w:cs="Arial"/>
                <w:b/>
                <w:szCs w:val="20"/>
              </w:rPr>
            </w:pPr>
            <w:r w:rsidRPr="001E3E64">
              <w:rPr>
                <w:rFonts w:cs="Arial"/>
                <w:b/>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F242601" w14:textId="77777777" w:rsidR="005A3408" w:rsidRPr="001E3E64" w:rsidRDefault="005A3408" w:rsidP="00304E4D">
            <w:pPr>
              <w:spacing w:before="60" w:after="120"/>
              <w:jc w:val="center"/>
              <w:rPr>
                <w:rFonts w:cs="Arial"/>
                <w:b/>
                <w:szCs w:val="20"/>
              </w:rPr>
            </w:pPr>
            <w:r w:rsidRPr="001E3E64">
              <w:rPr>
                <w:rFonts w:cs="Arial"/>
                <w:b/>
                <w:szCs w:val="20"/>
              </w:rPr>
              <w:t>Odzivni čas</w:t>
            </w:r>
          </w:p>
        </w:tc>
        <w:tc>
          <w:tcPr>
            <w:tcW w:w="5297" w:type="dxa"/>
            <w:tcBorders>
              <w:top w:val="single" w:sz="4" w:space="0" w:color="000000"/>
              <w:left w:val="single" w:sz="4" w:space="0" w:color="000000"/>
              <w:bottom w:val="single" w:sz="4" w:space="0" w:color="000000"/>
              <w:right w:val="single" w:sz="4" w:space="0" w:color="000000"/>
            </w:tcBorders>
            <w:shd w:val="clear" w:color="auto" w:fill="7F7F7F"/>
          </w:tcPr>
          <w:p w14:paraId="38D2C5D0" w14:textId="77777777" w:rsidR="005A3408" w:rsidRPr="001E3E64" w:rsidRDefault="005A3408" w:rsidP="00304E4D">
            <w:pPr>
              <w:spacing w:before="60" w:after="120"/>
              <w:jc w:val="center"/>
              <w:rPr>
                <w:rFonts w:cs="Arial"/>
                <w:b/>
                <w:szCs w:val="20"/>
              </w:rPr>
            </w:pPr>
            <w:r w:rsidRPr="001E3E64">
              <w:rPr>
                <w:rFonts w:cs="Arial"/>
                <w:b/>
                <w:szCs w:val="20"/>
              </w:rPr>
              <w:t>Čas odprave</w:t>
            </w:r>
          </w:p>
        </w:tc>
      </w:tr>
      <w:tr w:rsidR="005A3408" w:rsidRPr="001E3E64" w14:paraId="768DC59F" w14:textId="77777777" w:rsidTr="008A72C1">
        <w:tc>
          <w:tcPr>
            <w:tcW w:w="1980" w:type="dxa"/>
            <w:tcBorders>
              <w:top w:val="single" w:sz="4" w:space="0" w:color="000000"/>
              <w:left w:val="single" w:sz="4" w:space="0" w:color="000000"/>
              <w:bottom w:val="dotted" w:sz="4" w:space="0" w:color="auto"/>
              <w:right w:val="single" w:sz="4" w:space="0" w:color="000000"/>
            </w:tcBorders>
            <w:vAlign w:val="center"/>
          </w:tcPr>
          <w:p w14:paraId="339283F3" w14:textId="77777777" w:rsidR="005A3408" w:rsidRPr="001E3E64" w:rsidRDefault="005A3408" w:rsidP="00304E4D">
            <w:pPr>
              <w:spacing w:before="60" w:after="120"/>
              <w:jc w:val="both"/>
              <w:rPr>
                <w:rFonts w:cs="Arial"/>
                <w:szCs w:val="20"/>
              </w:rPr>
            </w:pPr>
            <w:r w:rsidRPr="001E3E64">
              <w:rPr>
                <w:rFonts w:cs="Arial"/>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16DCCBE9" w14:textId="77777777" w:rsidR="005A3408" w:rsidRPr="001E3E64" w:rsidRDefault="005A3408" w:rsidP="00304E4D">
            <w:pPr>
              <w:spacing w:before="60" w:after="120"/>
              <w:jc w:val="center"/>
              <w:rPr>
                <w:rFonts w:cs="Arial"/>
                <w:szCs w:val="20"/>
              </w:rPr>
            </w:pPr>
            <w:r w:rsidRPr="001E3E64">
              <w:rPr>
                <w:rFonts w:cs="Arial"/>
                <w:szCs w:val="20"/>
              </w:rPr>
              <w:t>1 ura</w:t>
            </w:r>
          </w:p>
        </w:tc>
        <w:tc>
          <w:tcPr>
            <w:tcW w:w="5297" w:type="dxa"/>
            <w:tcBorders>
              <w:top w:val="single" w:sz="4" w:space="0" w:color="000000"/>
              <w:left w:val="single" w:sz="4" w:space="0" w:color="000000"/>
              <w:bottom w:val="dotted" w:sz="4" w:space="0" w:color="auto"/>
              <w:right w:val="single" w:sz="4" w:space="0" w:color="000000"/>
            </w:tcBorders>
          </w:tcPr>
          <w:p w14:paraId="2F8759D3" w14:textId="77777777" w:rsidR="005A3408" w:rsidRPr="001E3E64" w:rsidRDefault="005A3408" w:rsidP="00304E4D">
            <w:pPr>
              <w:spacing w:before="60" w:after="120"/>
              <w:jc w:val="both"/>
              <w:rPr>
                <w:rFonts w:cs="Arial"/>
                <w:szCs w:val="20"/>
              </w:rPr>
            </w:pPr>
            <w:r w:rsidRPr="001E3E64">
              <w:rPr>
                <w:rFonts w:cs="Arial"/>
                <w:szCs w:val="20"/>
              </w:rPr>
              <w:t>neprekinjena intervencija do odprave napake</w:t>
            </w:r>
          </w:p>
        </w:tc>
      </w:tr>
      <w:tr w:rsidR="005A3408" w:rsidRPr="001E3E64" w14:paraId="6CD4D8B5" w14:textId="77777777" w:rsidTr="008A72C1">
        <w:tc>
          <w:tcPr>
            <w:tcW w:w="1980" w:type="dxa"/>
            <w:tcBorders>
              <w:top w:val="dotted" w:sz="4" w:space="0" w:color="auto"/>
              <w:left w:val="single" w:sz="4" w:space="0" w:color="000000"/>
              <w:bottom w:val="dotted" w:sz="4" w:space="0" w:color="auto"/>
              <w:right w:val="single" w:sz="4" w:space="0" w:color="000000"/>
            </w:tcBorders>
            <w:vAlign w:val="center"/>
          </w:tcPr>
          <w:p w14:paraId="37E35A06" w14:textId="77777777" w:rsidR="005A3408" w:rsidRPr="001E3E64" w:rsidRDefault="005A3408" w:rsidP="00304E4D">
            <w:pPr>
              <w:spacing w:before="60" w:after="120"/>
              <w:jc w:val="both"/>
              <w:rPr>
                <w:rFonts w:cs="Arial"/>
                <w:szCs w:val="20"/>
              </w:rPr>
            </w:pPr>
            <w:r w:rsidRPr="001E3E64">
              <w:rPr>
                <w:rFonts w:cs="Arial"/>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28017C5C" w14:textId="77777777" w:rsidR="005A3408" w:rsidRPr="001E3E64" w:rsidRDefault="005A3408" w:rsidP="00304E4D">
            <w:pPr>
              <w:spacing w:before="60" w:after="120"/>
              <w:jc w:val="center"/>
              <w:rPr>
                <w:rFonts w:cs="Arial"/>
                <w:szCs w:val="20"/>
              </w:rPr>
            </w:pPr>
            <w:r w:rsidRPr="001E3E64">
              <w:rPr>
                <w:rFonts w:cs="Arial"/>
                <w:szCs w:val="20"/>
              </w:rPr>
              <w:t>4 ure</w:t>
            </w:r>
          </w:p>
        </w:tc>
        <w:tc>
          <w:tcPr>
            <w:tcW w:w="5297" w:type="dxa"/>
            <w:tcBorders>
              <w:top w:val="dotted" w:sz="4" w:space="0" w:color="auto"/>
              <w:left w:val="single" w:sz="4" w:space="0" w:color="000000"/>
              <w:bottom w:val="dotted" w:sz="4" w:space="0" w:color="auto"/>
              <w:right w:val="single" w:sz="4" w:space="0" w:color="000000"/>
            </w:tcBorders>
          </w:tcPr>
          <w:p w14:paraId="5C0CA9A4" w14:textId="77777777" w:rsidR="005A3408" w:rsidRPr="001E3E64" w:rsidRDefault="005A3408" w:rsidP="00304E4D">
            <w:pPr>
              <w:spacing w:before="60" w:after="120"/>
              <w:jc w:val="both"/>
              <w:rPr>
                <w:rFonts w:cs="Arial"/>
                <w:szCs w:val="20"/>
              </w:rPr>
            </w:pPr>
            <w:r w:rsidRPr="001E3E64">
              <w:rPr>
                <w:rFonts w:cs="Arial"/>
                <w:szCs w:val="20"/>
              </w:rPr>
              <w:t xml:space="preserve">intervencija do odprave napake </w:t>
            </w:r>
          </w:p>
        </w:tc>
      </w:tr>
      <w:tr w:rsidR="005A3408" w:rsidRPr="001E3E64" w14:paraId="2EF0A3D5" w14:textId="77777777" w:rsidTr="008A72C1">
        <w:tc>
          <w:tcPr>
            <w:tcW w:w="1980" w:type="dxa"/>
            <w:tcBorders>
              <w:top w:val="dotted" w:sz="4" w:space="0" w:color="auto"/>
              <w:left w:val="single" w:sz="4" w:space="0" w:color="000000"/>
              <w:bottom w:val="single" w:sz="4" w:space="0" w:color="000000"/>
              <w:right w:val="single" w:sz="4" w:space="0" w:color="000000"/>
            </w:tcBorders>
            <w:vAlign w:val="center"/>
          </w:tcPr>
          <w:p w14:paraId="3C8A99AE" w14:textId="77777777" w:rsidR="005A3408" w:rsidRPr="001E3E64" w:rsidRDefault="005A3408" w:rsidP="00304E4D">
            <w:pPr>
              <w:spacing w:before="60" w:after="120"/>
              <w:jc w:val="both"/>
              <w:rPr>
                <w:rFonts w:cs="Arial"/>
                <w:szCs w:val="20"/>
              </w:rPr>
            </w:pPr>
            <w:r w:rsidRPr="001E3E64">
              <w:rPr>
                <w:rFonts w:cs="Arial"/>
                <w:szCs w:val="20"/>
              </w:rPr>
              <w:lastRenderedPageBreak/>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2C3680DA" w14:textId="77777777" w:rsidR="005A3408" w:rsidRPr="001E3E64" w:rsidRDefault="005A3408" w:rsidP="00304E4D">
            <w:pPr>
              <w:spacing w:before="60" w:after="120"/>
              <w:jc w:val="center"/>
              <w:rPr>
                <w:rFonts w:cs="Arial"/>
                <w:szCs w:val="20"/>
              </w:rPr>
            </w:pPr>
            <w:r w:rsidRPr="001E3E64">
              <w:rPr>
                <w:rFonts w:cs="Arial"/>
                <w:szCs w:val="20"/>
              </w:rPr>
              <w:t>16 ur</w:t>
            </w:r>
          </w:p>
        </w:tc>
        <w:tc>
          <w:tcPr>
            <w:tcW w:w="5297" w:type="dxa"/>
            <w:tcBorders>
              <w:top w:val="dotted" w:sz="4" w:space="0" w:color="auto"/>
              <w:left w:val="single" w:sz="4" w:space="0" w:color="000000"/>
              <w:bottom w:val="single" w:sz="4" w:space="0" w:color="000000"/>
              <w:right w:val="single" w:sz="4" w:space="0" w:color="000000"/>
            </w:tcBorders>
          </w:tcPr>
          <w:p w14:paraId="41FA0077" w14:textId="77777777" w:rsidR="005A3408" w:rsidRPr="001E3E64" w:rsidRDefault="005A3408" w:rsidP="00304E4D">
            <w:pPr>
              <w:spacing w:before="60" w:after="120"/>
              <w:jc w:val="both"/>
              <w:rPr>
                <w:rFonts w:cs="Arial"/>
                <w:szCs w:val="20"/>
              </w:rPr>
            </w:pPr>
            <w:r w:rsidRPr="001E3E64">
              <w:rPr>
                <w:rFonts w:cs="Arial"/>
                <w:szCs w:val="20"/>
              </w:rPr>
              <w:t>intervencija do odprave napake z možnimi prekinitvami po pisnem dogovoru z naročnikom</w:t>
            </w:r>
          </w:p>
        </w:tc>
      </w:tr>
    </w:tbl>
    <w:p w14:paraId="60C9EA9C" w14:textId="4478512E" w:rsidR="005A3408" w:rsidRPr="001E3E64" w:rsidRDefault="005A3408" w:rsidP="00304E4D">
      <w:pPr>
        <w:spacing w:before="60" w:after="120"/>
        <w:jc w:val="center"/>
        <w:rPr>
          <w:rFonts w:cs="Arial"/>
          <w:i/>
          <w:iCs/>
          <w:szCs w:val="20"/>
        </w:rPr>
      </w:pPr>
      <w:r w:rsidRPr="001E3E64">
        <w:rPr>
          <w:rFonts w:cs="Arial"/>
          <w:i/>
          <w:iCs/>
          <w:szCs w:val="20"/>
        </w:rPr>
        <w:t xml:space="preserve">Tabela </w:t>
      </w:r>
      <w:r w:rsidRPr="001E3E64">
        <w:rPr>
          <w:rFonts w:cs="Arial"/>
          <w:i/>
          <w:iCs/>
          <w:szCs w:val="20"/>
        </w:rPr>
        <w:fldChar w:fldCharType="begin"/>
      </w:r>
      <w:r w:rsidRPr="001E3E64">
        <w:rPr>
          <w:rFonts w:cs="Arial"/>
          <w:i/>
          <w:iCs/>
          <w:szCs w:val="20"/>
        </w:rPr>
        <w:instrText xml:space="preserve"> SEQ Tabela \* ARABIC </w:instrText>
      </w:r>
      <w:r w:rsidRPr="001E3E64">
        <w:rPr>
          <w:rFonts w:cs="Arial"/>
          <w:i/>
          <w:iCs/>
          <w:szCs w:val="20"/>
        </w:rPr>
        <w:fldChar w:fldCharType="separate"/>
      </w:r>
      <w:r w:rsidR="00DF31D8">
        <w:rPr>
          <w:rFonts w:cs="Arial"/>
          <w:i/>
          <w:iCs/>
          <w:noProof/>
          <w:szCs w:val="20"/>
        </w:rPr>
        <w:t>1</w:t>
      </w:r>
      <w:r w:rsidRPr="001E3E64">
        <w:rPr>
          <w:rFonts w:cs="Arial"/>
          <w:szCs w:val="20"/>
        </w:rPr>
        <w:fldChar w:fldCharType="end"/>
      </w:r>
      <w:r w:rsidRPr="001E3E64">
        <w:rPr>
          <w:rFonts w:cs="Arial"/>
          <w:i/>
          <w:iCs/>
          <w:szCs w:val="20"/>
        </w:rPr>
        <w:t>: Kategorije napak, odzivni časi in časi odprave napak</w:t>
      </w:r>
    </w:p>
    <w:p w14:paraId="7EC5B889" w14:textId="77777777" w:rsidR="005A3408" w:rsidRPr="001E3E64" w:rsidRDefault="005A3408" w:rsidP="00304E4D">
      <w:pPr>
        <w:spacing w:before="60" w:after="120"/>
        <w:jc w:val="both"/>
        <w:rPr>
          <w:rFonts w:cs="Arial"/>
          <w:szCs w:val="20"/>
        </w:rPr>
      </w:pPr>
      <w:r w:rsidRPr="001E3E64">
        <w:rPr>
          <w:rFonts w:cs="Arial"/>
          <w:szCs w:val="20"/>
        </w:rPr>
        <w:t>Navedeni časi veljajo za poslovni čas N</w:t>
      </w:r>
      <w:r>
        <w:rPr>
          <w:rFonts w:cs="Arial"/>
          <w:szCs w:val="20"/>
        </w:rPr>
        <w:t>CU</w:t>
      </w:r>
      <w:r w:rsidRPr="001E3E64">
        <w:rPr>
          <w:rFonts w:cs="Arial"/>
          <w:szCs w:val="20"/>
        </w:rPr>
        <w:t>P v režimu 24/7. Če izvajalec po pregledu prijave napake ugotovi, da bo za njeno odpravo potrebno več kot 24 h, je dolžan to pisno sporočiti naročniku in za vmesni čas vzpostaviti ustrezno funkcionalno nadomestno rešitev tako, da bo delovni proces uporabnika nemoten.</w:t>
      </w:r>
    </w:p>
    <w:p w14:paraId="0245490C" w14:textId="77777777" w:rsidR="005A3408" w:rsidRPr="001E3E64" w:rsidRDefault="005A3408" w:rsidP="00304E4D">
      <w:pPr>
        <w:spacing w:before="60" w:after="120"/>
        <w:jc w:val="both"/>
        <w:rPr>
          <w:rFonts w:cs="Arial"/>
          <w:szCs w:val="20"/>
        </w:rPr>
      </w:pPr>
      <w:r w:rsidRPr="001E3E64">
        <w:rPr>
          <w:rFonts w:cs="Arial"/>
          <w:szCs w:val="20"/>
        </w:rPr>
        <w:t>Izvajalec ni odgovoren za napako, ki je nastala kot posledica:</w:t>
      </w:r>
    </w:p>
    <w:p w14:paraId="37100CC7" w14:textId="77777777" w:rsidR="005A3408" w:rsidRPr="001E3E64" w:rsidRDefault="005A3408" w:rsidP="00304E4D">
      <w:pPr>
        <w:numPr>
          <w:ilvl w:val="0"/>
          <w:numId w:val="1"/>
        </w:numPr>
        <w:spacing w:after="120"/>
        <w:jc w:val="both"/>
        <w:rPr>
          <w:rFonts w:cs="Arial"/>
          <w:szCs w:val="20"/>
        </w:rPr>
      </w:pPr>
      <w:r w:rsidRPr="001E3E64">
        <w:rPr>
          <w:rFonts w:cs="Arial"/>
          <w:szCs w:val="20"/>
        </w:rPr>
        <w:t>naročnikovega neupoštevanja navodil za uporabo oziroma uporabniške dokumentacije,</w:t>
      </w:r>
    </w:p>
    <w:p w14:paraId="7DC709B4" w14:textId="77777777" w:rsidR="005A3408" w:rsidRPr="001E3E64" w:rsidRDefault="005A3408" w:rsidP="00304E4D">
      <w:pPr>
        <w:numPr>
          <w:ilvl w:val="0"/>
          <w:numId w:val="1"/>
        </w:numPr>
        <w:spacing w:after="120"/>
        <w:jc w:val="both"/>
        <w:rPr>
          <w:rFonts w:cs="Arial"/>
          <w:szCs w:val="20"/>
        </w:rPr>
      </w:pPr>
      <w:r w:rsidRPr="001E3E64">
        <w:rPr>
          <w:rFonts w:cs="Arial"/>
          <w:szCs w:val="20"/>
        </w:rPr>
        <w:t>naročnikove nestrokovne, nepravilne ali nedovoljene uporabe rešitve oziroma operacijskega sistemskega okolja oziroma računalniške strojne opreme,</w:t>
      </w:r>
    </w:p>
    <w:p w14:paraId="57CC464F" w14:textId="77777777" w:rsidR="005A3408" w:rsidRPr="001E3E64" w:rsidRDefault="005A3408" w:rsidP="00304E4D">
      <w:pPr>
        <w:numPr>
          <w:ilvl w:val="0"/>
          <w:numId w:val="1"/>
        </w:numPr>
        <w:spacing w:after="120"/>
        <w:jc w:val="both"/>
        <w:rPr>
          <w:rFonts w:cs="Arial"/>
          <w:szCs w:val="20"/>
        </w:rPr>
      </w:pPr>
      <w:r w:rsidRPr="001E3E64">
        <w:rPr>
          <w:rFonts w:cs="Arial"/>
          <w:szCs w:val="20"/>
        </w:rPr>
        <w:t xml:space="preserve">nedovoljenih modifikacij rešitve s strani naročnika ali tretjih oseb in </w:t>
      </w:r>
    </w:p>
    <w:p w14:paraId="52B231B8" w14:textId="77777777" w:rsidR="005A3408" w:rsidRPr="001E3E64" w:rsidRDefault="005A3408" w:rsidP="00304E4D">
      <w:pPr>
        <w:numPr>
          <w:ilvl w:val="0"/>
          <w:numId w:val="1"/>
        </w:numPr>
        <w:spacing w:after="120"/>
        <w:jc w:val="both"/>
        <w:rPr>
          <w:rFonts w:cs="Arial"/>
          <w:szCs w:val="20"/>
        </w:rPr>
      </w:pPr>
      <w:r w:rsidRPr="001E3E64">
        <w:rPr>
          <w:rFonts w:cs="Arial"/>
          <w:szCs w:val="20"/>
        </w:rPr>
        <w:t>višje sile, nesreče in podobnih nepredvidljivih dogodkov ali malomarnosti, za kar ni odgovoren izvajalec.</w:t>
      </w:r>
    </w:p>
    <w:p w14:paraId="192A44B3" w14:textId="0FC505C8" w:rsidR="005A3408" w:rsidRDefault="005A3408" w:rsidP="00304E4D">
      <w:pPr>
        <w:spacing w:before="60" w:after="120"/>
        <w:jc w:val="both"/>
        <w:rPr>
          <w:rFonts w:cs="Arial"/>
          <w:szCs w:val="20"/>
        </w:rPr>
      </w:pPr>
      <w:r w:rsidRPr="001E3E64">
        <w:rPr>
          <w:rFonts w:cs="Arial"/>
          <w:szCs w:val="20"/>
        </w:rPr>
        <w:t>Jamčeni rok se podaljša za čas, ki ga izvajalec potrebuje za odpravo javljene mu bistvene napake (kritične oziroma resne napake).</w:t>
      </w:r>
    </w:p>
    <w:p w14:paraId="59484CCA" w14:textId="56B30CFC" w:rsidR="005A3408" w:rsidRPr="00C9465F" w:rsidRDefault="005A3408" w:rsidP="00304E4D">
      <w:pPr>
        <w:spacing w:after="120"/>
        <w:rPr>
          <w:rFonts w:cs="Arial"/>
          <w:b/>
          <w:szCs w:val="20"/>
        </w:rPr>
      </w:pPr>
    </w:p>
    <w:sectPr w:rsidR="005A3408" w:rsidRPr="00C9465F" w:rsidSect="009D3504">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4F6590" w16cid:durableId="2648364B"/>
  <w16cid:commentId w16cid:paraId="5D6AAF74" w16cid:durableId="2648364C"/>
  <w16cid:commentId w16cid:paraId="334D16FF" w16cid:durableId="2648364D"/>
  <w16cid:commentId w16cid:paraId="4C94FF5C" w16cid:durableId="2648364E"/>
  <w16cid:commentId w16cid:paraId="6402F859" w16cid:durableId="2648364F"/>
  <w16cid:commentId w16cid:paraId="40D4FC4F" w16cid:durableId="264836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8C887" w14:textId="77777777" w:rsidR="009E4CC6" w:rsidRDefault="009E4CC6" w:rsidP="009D3504">
      <w:r>
        <w:separator/>
      </w:r>
    </w:p>
  </w:endnote>
  <w:endnote w:type="continuationSeparator" w:id="0">
    <w:p w14:paraId="4F4B9416" w14:textId="77777777" w:rsidR="009E4CC6" w:rsidRDefault="009E4CC6" w:rsidP="009D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Headings CS)">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9874012"/>
      <w:docPartObj>
        <w:docPartGallery w:val="Page Numbers (Bottom of Page)"/>
        <w:docPartUnique/>
      </w:docPartObj>
    </w:sdtPr>
    <w:sdtEndPr/>
    <w:sdtContent>
      <w:p w14:paraId="471F8231" w14:textId="330C0D7B" w:rsidR="009E4CC6" w:rsidRDefault="009E4CC6">
        <w:pPr>
          <w:pStyle w:val="Noga"/>
          <w:jc w:val="right"/>
        </w:pPr>
        <w:r>
          <w:fldChar w:fldCharType="begin"/>
        </w:r>
        <w:r>
          <w:instrText>PAGE   \* MERGEFORMAT</w:instrText>
        </w:r>
        <w:r>
          <w:fldChar w:fldCharType="separate"/>
        </w:r>
        <w:r w:rsidR="00BB564F">
          <w:rPr>
            <w:noProof/>
          </w:rPr>
          <w:t>4</w:t>
        </w:r>
        <w:r>
          <w:fldChar w:fldCharType="end"/>
        </w:r>
      </w:p>
    </w:sdtContent>
  </w:sdt>
  <w:p w14:paraId="1ED27D2D" w14:textId="77777777" w:rsidR="009E4CC6" w:rsidRDefault="009E4CC6">
    <w:pPr>
      <w:pStyle w:val="Noga"/>
    </w:pPr>
  </w:p>
  <w:p w14:paraId="0C18E5FE" w14:textId="77777777" w:rsidR="009E4CC6" w:rsidRDefault="009E4CC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91423" w14:textId="22A88750" w:rsidR="009E4CC6" w:rsidRDefault="009E4CC6" w:rsidP="005A182F">
    <w:pPr>
      <w:pStyle w:val="Noga"/>
      <w:jc w:val="center"/>
    </w:pPr>
    <w:r>
      <w:rPr>
        <w:noProof/>
        <w:lang w:eastAsia="sl-SI"/>
      </w:rPr>
      <w:drawing>
        <wp:inline distT="0" distB="0" distL="0" distR="0" wp14:anchorId="365BCF3F" wp14:editId="7B2A6CCA">
          <wp:extent cx="1993900" cy="336550"/>
          <wp:effectExtent l="0" t="0" r="6350"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336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1E09B" w14:textId="77777777" w:rsidR="009E4CC6" w:rsidRDefault="009E4CC6" w:rsidP="009D3504">
      <w:r>
        <w:separator/>
      </w:r>
    </w:p>
  </w:footnote>
  <w:footnote w:type="continuationSeparator" w:id="0">
    <w:p w14:paraId="2D7EE9B1" w14:textId="77777777" w:rsidR="009E4CC6" w:rsidRDefault="009E4CC6" w:rsidP="009D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9E4CC6" w14:paraId="60B079D7" w14:textId="77777777" w:rsidTr="000C459D">
      <w:tc>
        <w:tcPr>
          <w:tcW w:w="4531" w:type="dxa"/>
        </w:tcPr>
        <w:p w14:paraId="03974F1A" w14:textId="77777777" w:rsidR="009E4CC6" w:rsidRDefault="009E4CC6" w:rsidP="005A182F">
          <w:pPr>
            <w:pStyle w:val="Glava"/>
            <w:jc w:val="both"/>
          </w:pPr>
          <w:r>
            <w:rPr>
              <w:noProof/>
              <w:lang w:eastAsia="sl-SI"/>
            </w:rPr>
            <w:drawing>
              <wp:inline distT="0" distB="0" distL="0" distR="0" wp14:anchorId="6D3F29C9" wp14:editId="2B32E773">
                <wp:extent cx="1974850" cy="381000"/>
                <wp:effectExtent l="0" t="0" r="6350" b="0"/>
                <wp:docPr id="1" name="Slika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Text&#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4850" cy="381000"/>
                        </a:xfrm>
                        <a:prstGeom prst="rect">
                          <a:avLst/>
                        </a:prstGeom>
                        <a:noFill/>
                        <a:ln>
                          <a:noFill/>
                        </a:ln>
                      </pic:spPr>
                    </pic:pic>
                  </a:graphicData>
                </a:graphic>
              </wp:inline>
            </w:drawing>
          </w:r>
        </w:p>
      </w:tc>
      <w:tc>
        <w:tcPr>
          <w:tcW w:w="4531" w:type="dxa"/>
        </w:tcPr>
        <w:p w14:paraId="5EC257D5" w14:textId="6246969B" w:rsidR="009E4CC6" w:rsidRDefault="009E4CC6" w:rsidP="005A182F">
          <w:pPr>
            <w:pStyle w:val="Glava"/>
            <w:jc w:val="right"/>
          </w:pPr>
          <w:r>
            <w:rPr>
              <w:noProof/>
              <w:lang w:eastAsia="sl-SI"/>
            </w:rPr>
            <w:drawing>
              <wp:inline distT="0" distB="0" distL="0" distR="0" wp14:anchorId="21E047A8" wp14:editId="72CC35CC">
                <wp:extent cx="1785920" cy="374626"/>
                <wp:effectExtent l="0" t="0" r="5080" b="698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 Sofinancira Evropska unija_PANTON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40407" cy="386056"/>
                        </a:xfrm>
                        <a:prstGeom prst="rect">
                          <a:avLst/>
                        </a:prstGeom>
                      </pic:spPr>
                    </pic:pic>
                  </a:graphicData>
                </a:graphic>
              </wp:inline>
            </w:drawing>
          </w:r>
        </w:p>
      </w:tc>
    </w:tr>
  </w:tbl>
  <w:p w14:paraId="28F207EF" w14:textId="74AE51FA" w:rsidR="009E4CC6" w:rsidRDefault="009E4CC6" w:rsidP="005A18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2F28B7"/>
    <w:multiLevelType w:val="hybridMultilevel"/>
    <w:tmpl w:val="558082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CF7377"/>
    <w:multiLevelType w:val="hybridMultilevel"/>
    <w:tmpl w:val="44B07D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8FB3F05"/>
    <w:multiLevelType w:val="hybridMultilevel"/>
    <w:tmpl w:val="BD82B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CB19A3"/>
    <w:multiLevelType w:val="hybridMultilevel"/>
    <w:tmpl w:val="742663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E54A13"/>
    <w:multiLevelType w:val="hybridMultilevel"/>
    <w:tmpl w:val="D87473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813EB9"/>
    <w:multiLevelType w:val="hybridMultilevel"/>
    <w:tmpl w:val="AA0C20B0"/>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8" w15:restartNumberingAfterBreak="0">
    <w:nsid w:val="23D00EF8"/>
    <w:multiLevelType w:val="hybridMultilevel"/>
    <w:tmpl w:val="E13EAC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8350C5"/>
    <w:multiLevelType w:val="hybridMultilevel"/>
    <w:tmpl w:val="BDBEB0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140BB8"/>
    <w:multiLevelType w:val="multilevel"/>
    <w:tmpl w:val="82928B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373CEF"/>
    <w:multiLevelType w:val="hybridMultilevel"/>
    <w:tmpl w:val="BF243B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775AAC"/>
    <w:multiLevelType w:val="hybridMultilevel"/>
    <w:tmpl w:val="A6DA6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BB168E"/>
    <w:multiLevelType w:val="hybridMultilevel"/>
    <w:tmpl w:val="F536A404"/>
    <w:lvl w:ilvl="0" w:tplc="589857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D94D28"/>
    <w:multiLevelType w:val="hybridMultilevel"/>
    <w:tmpl w:val="8A9286C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B16288"/>
    <w:multiLevelType w:val="hybridMultilevel"/>
    <w:tmpl w:val="84B464D8"/>
    <w:lvl w:ilvl="0" w:tplc="04240001">
      <w:start w:val="1"/>
      <w:numFmt w:val="bullet"/>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FF60FAE"/>
    <w:multiLevelType w:val="hybridMultilevel"/>
    <w:tmpl w:val="B65A48D2"/>
    <w:lvl w:ilvl="0" w:tplc="EF982B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18" w15:restartNumberingAfterBreak="0">
    <w:nsid w:val="422431B8"/>
    <w:multiLevelType w:val="hybridMultilevel"/>
    <w:tmpl w:val="1F4AAF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496CCA"/>
    <w:multiLevelType w:val="hybridMultilevel"/>
    <w:tmpl w:val="BE66F9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FD5D7C"/>
    <w:multiLevelType w:val="hybridMultilevel"/>
    <w:tmpl w:val="3A1CD706"/>
    <w:lvl w:ilvl="0" w:tplc="83303924">
      <w:start w:val="1"/>
      <w:numFmt w:val="bullet"/>
      <w:lvlText w:val="-"/>
      <w:lvlJc w:val="left"/>
      <w:pPr>
        <w:ind w:left="720" w:hanging="360"/>
      </w:pPr>
      <w:rPr>
        <w:rFonts w:ascii="Times New Roman" w:hAnsi="Times New Roman" w:hint="default"/>
      </w:rPr>
    </w:lvl>
    <w:lvl w:ilvl="1" w:tplc="78688B8C">
      <w:start w:val="1"/>
      <w:numFmt w:val="bullet"/>
      <w:lvlText w:val="o"/>
      <w:lvlJc w:val="left"/>
      <w:pPr>
        <w:ind w:left="1440" w:hanging="360"/>
      </w:pPr>
      <w:rPr>
        <w:rFonts w:ascii="Courier New" w:hAnsi="Courier New" w:hint="default"/>
      </w:rPr>
    </w:lvl>
    <w:lvl w:ilvl="2" w:tplc="E55239C4">
      <w:start w:val="1"/>
      <w:numFmt w:val="bullet"/>
      <w:lvlText w:val=""/>
      <w:lvlJc w:val="left"/>
      <w:pPr>
        <w:ind w:left="2160" w:hanging="360"/>
      </w:pPr>
      <w:rPr>
        <w:rFonts w:ascii="Wingdings" w:hAnsi="Wingdings" w:hint="default"/>
      </w:rPr>
    </w:lvl>
    <w:lvl w:ilvl="3" w:tplc="8C562A42">
      <w:start w:val="1"/>
      <w:numFmt w:val="bullet"/>
      <w:lvlText w:val=""/>
      <w:lvlJc w:val="left"/>
      <w:pPr>
        <w:ind w:left="2880" w:hanging="360"/>
      </w:pPr>
      <w:rPr>
        <w:rFonts w:ascii="Symbol" w:hAnsi="Symbol" w:hint="default"/>
      </w:rPr>
    </w:lvl>
    <w:lvl w:ilvl="4" w:tplc="9A38E67A">
      <w:start w:val="1"/>
      <w:numFmt w:val="bullet"/>
      <w:lvlText w:val="o"/>
      <w:lvlJc w:val="left"/>
      <w:pPr>
        <w:ind w:left="3600" w:hanging="360"/>
      </w:pPr>
      <w:rPr>
        <w:rFonts w:ascii="Courier New" w:hAnsi="Courier New" w:hint="default"/>
      </w:rPr>
    </w:lvl>
    <w:lvl w:ilvl="5" w:tplc="6DE8DA54">
      <w:start w:val="1"/>
      <w:numFmt w:val="bullet"/>
      <w:lvlText w:val=""/>
      <w:lvlJc w:val="left"/>
      <w:pPr>
        <w:ind w:left="4320" w:hanging="360"/>
      </w:pPr>
      <w:rPr>
        <w:rFonts w:ascii="Wingdings" w:hAnsi="Wingdings" w:hint="default"/>
      </w:rPr>
    </w:lvl>
    <w:lvl w:ilvl="6" w:tplc="4EFC7930">
      <w:start w:val="1"/>
      <w:numFmt w:val="bullet"/>
      <w:lvlText w:val=""/>
      <w:lvlJc w:val="left"/>
      <w:pPr>
        <w:ind w:left="5040" w:hanging="360"/>
      </w:pPr>
      <w:rPr>
        <w:rFonts w:ascii="Symbol" w:hAnsi="Symbol" w:hint="default"/>
      </w:rPr>
    </w:lvl>
    <w:lvl w:ilvl="7" w:tplc="82240708">
      <w:start w:val="1"/>
      <w:numFmt w:val="bullet"/>
      <w:lvlText w:val="o"/>
      <w:lvlJc w:val="left"/>
      <w:pPr>
        <w:ind w:left="5760" w:hanging="360"/>
      </w:pPr>
      <w:rPr>
        <w:rFonts w:ascii="Courier New" w:hAnsi="Courier New" w:hint="default"/>
      </w:rPr>
    </w:lvl>
    <w:lvl w:ilvl="8" w:tplc="3920C882">
      <w:start w:val="1"/>
      <w:numFmt w:val="bullet"/>
      <w:lvlText w:val=""/>
      <w:lvlJc w:val="left"/>
      <w:pPr>
        <w:ind w:left="6480" w:hanging="360"/>
      </w:pPr>
      <w:rPr>
        <w:rFonts w:ascii="Wingdings" w:hAnsi="Wingdings" w:hint="default"/>
      </w:rPr>
    </w:lvl>
  </w:abstractNum>
  <w:abstractNum w:abstractNumId="21" w15:restartNumberingAfterBreak="0">
    <w:nsid w:val="55A2795E"/>
    <w:multiLevelType w:val="hybridMultilevel"/>
    <w:tmpl w:val="05A0262C"/>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22" w15:restartNumberingAfterBreak="0">
    <w:nsid w:val="56997265"/>
    <w:multiLevelType w:val="hybridMultilevel"/>
    <w:tmpl w:val="96604C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031FED"/>
    <w:multiLevelType w:val="hybridMultilevel"/>
    <w:tmpl w:val="F8C2E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537B6A"/>
    <w:multiLevelType w:val="hybridMultilevel"/>
    <w:tmpl w:val="E03CF9EE"/>
    <w:lvl w:ilvl="0" w:tplc="AA948210">
      <w:start w:val="1"/>
      <w:numFmt w:val="upperLetter"/>
      <w:lvlText w:val="%1."/>
      <w:lvlJc w:val="left"/>
      <w:pPr>
        <w:ind w:left="360" w:hanging="360"/>
      </w:pPr>
      <w:rPr>
        <w:rFonts w:ascii="Arial" w:eastAsia="Times New Roman" w:hAnsi="Arial" w:cs="Arial"/>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0196333"/>
    <w:multiLevelType w:val="hybridMultilevel"/>
    <w:tmpl w:val="6C72AB68"/>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6" w15:restartNumberingAfterBreak="0">
    <w:nsid w:val="605D20DD"/>
    <w:multiLevelType w:val="multilevel"/>
    <w:tmpl w:val="F26A5356"/>
    <w:lvl w:ilvl="0">
      <w:start w:val="1"/>
      <w:numFmt w:val="decimal"/>
      <w:pStyle w:val="Naslov1"/>
      <w:lvlText w:val="%1"/>
      <w:lvlJc w:val="left"/>
      <w:pPr>
        <w:ind w:left="432" w:hanging="432"/>
      </w:pPr>
    </w:lvl>
    <w:lvl w:ilvl="1">
      <w:start w:val="1"/>
      <w:numFmt w:val="decimal"/>
      <w:pStyle w:val="Naslov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7" w15:restartNumberingAfterBreak="0">
    <w:nsid w:val="61EF46CF"/>
    <w:multiLevelType w:val="hybridMultilevel"/>
    <w:tmpl w:val="4C6C3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051548"/>
    <w:multiLevelType w:val="hybridMultilevel"/>
    <w:tmpl w:val="4E4E6F2A"/>
    <w:lvl w:ilvl="0" w:tplc="04240019">
      <w:start w:val="1"/>
      <w:numFmt w:val="lowerLetter"/>
      <w:lvlText w:val="%1."/>
      <w:lvlJc w:val="left"/>
      <w:pPr>
        <w:ind w:left="720" w:hanging="360"/>
      </w:pPr>
      <w:rPr>
        <w:rFonts w:hint="default"/>
        <w:b/>
      </w:rPr>
    </w:lvl>
    <w:lvl w:ilvl="1" w:tplc="13ECBF86">
      <w:start w:val="1"/>
      <w:numFmt w:val="lowerLetter"/>
      <w:lvlText w:val="%2."/>
      <w:lvlJc w:val="left"/>
      <w:pPr>
        <w:ind w:left="1440" w:hanging="360"/>
      </w:pPr>
      <w:rPr>
        <w:b/>
      </w:rPr>
    </w:lvl>
    <w:lvl w:ilvl="2" w:tplc="F9F84298">
      <w:start w:val="1"/>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1476F0"/>
    <w:multiLevelType w:val="hybridMultilevel"/>
    <w:tmpl w:val="4F909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CB4C03"/>
    <w:multiLevelType w:val="hybridMultilevel"/>
    <w:tmpl w:val="96B4E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130479"/>
    <w:multiLevelType w:val="hybridMultilevel"/>
    <w:tmpl w:val="36803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FC59D1"/>
    <w:multiLevelType w:val="hybridMultilevel"/>
    <w:tmpl w:val="144C2308"/>
    <w:lvl w:ilvl="0" w:tplc="ACDE2AD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D23BE3"/>
    <w:multiLevelType w:val="hybridMultilevel"/>
    <w:tmpl w:val="9ACAB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4F1386"/>
    <w:multiLevelType w:val="hybridMultilevel"/>
    <w:tmpl w:val="8B221808"/>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35" w15:restartNumberingAfterBreak="0">
    <w:nsid w:val="6C6B016B"/>
    <w:multiLevelType w:val="hybridMultilevel"/>
    <w:tmpl w:val="12EC4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33F014E"/>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65605A7"/>
    <w:multiLevelType w:val="hybridMultilevel"/>
    <w:tmpl w:val="265625DA"/>
    <w:lvl w:ilvl="0" w:tplc="589857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770828"/>
    <w:multiLevelType w:val="hybridMultilevel"/>
    <w:tmpl w:val="4066E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2F1E06"/>
    <w:multiLevelType w:val="hybridMultilevel"/>
    <w:tmpl w:val="2CD2E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B97141E"/>
    <w:multiLevelType w:val="multilevel"/>
    <w:tmpl w:val="5F968B06"/>
    <w:lvl w:ilvl="0">
      <w:start w:val="1"/>
      <w:numFmt w:val="lowerLetter"/>
      <w:lvlText w:val="%1)"/>
      <w:lvlJc w:val="left"/>
      <w:pPr>
        <w:ind w:left="785" w:hanging="425"/>
      </w:pPr>
      <w:rPr>
        <w:rFonts w:ascii="Arial" w:eastAsia="Times New Roman" w:hAnsi="Arial" w:cs="Arial"/>
      </w:rPr>
    </w:lvl>
    <w:lvl w:ilvl="1">
      <w:start w:val="1"/>
      <w:numFmt w:val="decimal"/>
      <w:lvlText w:val=""/>
      <w:lvlJc w:val="left"/>
      <w:rPr>
        <w:rFonts w:hint="default"/>
      </w:rPr>
    </w:lvl>
    <w:lvl w:ilvl="2">
      <w:start w:val="1"/>
      <w:numFmt w:val="decimal"/>
      <w:lvlText w:val=""/>
      <w:lvlJc w:val="left"/>
      <w:rPr>
        <w:rFonts w:hint="default"/>
      </w:rPr>
    </w:lvl>
    <w:lvl w:ilvl="3">
      <w:start w:val="1"/>
      <w:numFmt w:val="decimal"/>
      <w:lvlText w:val=""/>
      <w:lvlJc w:val="left"/>
      <w:rPr>
        <w:rFonts w:hint="default"/>
      </w:rPr>
    </w:lvl>
    <w:lvl w:ilvl="4">
      <w:start w:val="1"/>
      <w:numFmt w:val="decimal"/>
      <w:lvlText w:val=""/>
      <w:lvlJc w:val="left"/>
      <w:rPr>
        <w:rFonts w:hint="default"/>
      </w:rPr>
    </w:lvl>
    <w:lvl w:ilvl="5">
      <w:start w:val="1"/>
      <w:numFmt w:val="decimal"/>
      <w:lvlText w:val=""/>
      <w:lvlJc w:val="left"/>
      <w:rPr>
        <w:rFonts w:hint="default"/>
      </w:rPr>
    </w:lvl>
    <w:lvl w:ilvl="6">
      <w:start w:val="1"/>
      <w:numFmt w:val="decimal"/>
      <w:lvlText w:val=""/>
      <w:lvlJc w:val="left"/>
      <w:rPr>
        <w:rFonts w:hint="default"/>
      </w:rPr>
    </w:lvl>
    <w:lvl w:ilvl="7">
      <w:start w:val="1"/>
      <w:numFmt w:val="decimal"/>
      <w:lvlText w:val=""/>
      <w:lvlJc w:val="left"/>
      <w:rPr>
        <w:rFonts w:hint="default"/>
      </w:rPr>
    </w:lvl>
    <w:lvl w:ilvl="8">
      <w:start w:val="1"/>
      <w:numFmt w:val="decimal"/>
      <w:lvlText w:val=""/>
      <w:lvlJc w:val="left"/>
      <w:rPr>
        <w:rFonts w:hint="default"/>
      </w:rPr>
    </w:lvl>
  </w:abstractNum>
  <w:abstractNum w:abstractNumId="41" w15:restartNumberingAfterBreak="0">
    <w:nsid w:val="7CF76376"/>
    <w:multiLevelType w:val="multilevel"/>
    <w:tmpl w:val="D2B02AFC"/>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DDC2A45"/>
    <w:multiLevelType w:val="hybridMultilevel"/>
    <w:tmpl w:val="824E82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26"/>
  </w:num>
  <w:num w:numId="4">
    <w:abstractNumId w:val="34"/>
  </w:num>
  <w:num w:numId="5">
    <w:abstractNumId w:val="18"/>
  </w:num>
  <w:num w:numId="6">
    <w:abstractNumId w:val="20"/>
  </w:num>
  <w:num w:numId="7">
    <w:abstractNumId w:val="3"/>
  </w:num>
  <w:num w:numId="8">
    <w:abstractNumId w:val="14"/>
  </w:num>
  <w:num w:numId="9">
    <w:abstractNumId w:val="13"/>
  </w:num>
  <w:num w:numId="10">
    <w:abstractNumId w:val="37"/>
  </w:num>
  <w:num w:numId="11">
    <w:abstractNumId w:val="7"/>
  </w:num>
  <w:num w:numId="12">
    <w:abstractNumId w:val="25"/>
  </w:num>
  <w:num w:numId="13">
    <w:abstractNumId w:val="42"/>
  </w:num>
  <w:num w:numId="14">
    <w:abstractNumId w:val="2"/>
  </w:num>
  <w:num w:numId="15">
    <w:abstractNumId w:val="33"/>
  </w:num>
  <w:num w:numId="16">
    <w:abstractNumId w:val="30"/>
  </w:num>
  <w:num w:numId="17">
    <w:abstractNumId w:val="22"/>
  </w:num>
  <w:num w:numId="18">
    <w:abstractNumId w:val="8"/>
  </w:num>
  <w:num w:numId="19">
    <w:abstractNumId w:val="5"/>
  </w:num>
  <w:num w:numId="20">
    <w:abstractNumId w:val="6"/>
  </w:num>
  <w:num w:numId="21">
    <w:abstractNumId w:val="9"/>
  </w:num>
  <w:num w:numId="22">
    <w:abstractNumId w:val="31"/>
  </w:num>
  <w:num w:numId="23">
    <w:abstractNumId w:val="12"/>
  </w:num>
  <w:num w:numId="24">
    <w:abstractNumId w:val="36"/>
  </w:num>
  <w:num w:numId="25">
    <w:abstractNumId w:val="4"/>
  </w:num>
  <w:num w:numId="26">
    <w:abstractNumId w:val="11"/>
  </w:num>
  <w:num w:numId="27">
    <w:abstractNumId w:val="10"/>
  </w:num>
  <w:num w:numId="28">
    <w:abstractNumId w:val="23"/>
  </w:num>
  <w:num w:numId="29">
    <w:abstractNumId w:val="29"/>
  </w:num>
  <w:num w:numId="30">
    <w:abstractNumId w:val="39"/>
  </w:num>
  <w:num w:numId="31">
    <w:abstractNumId w:val="15"/>
  </w:num>
  <w:num w:numId="32">
    <w:abstractNumId w:val="41"/>
  </w:num>
  <w:num w:numId="33">
    <w:abstractNumId w:val="24"/>
  </w:num>
  <w:num w:numId="34">
    <w:abstractNumId w:val="38"/>
  </w:num>
  <w:num w:numId="35">
    <w:abstractNumId w:val="27"/>
  </w:num>
  <w:num w:numId="36">
    <w:abstractNumId w:val="35"/>
  </w:num>
  <w:num w:numId="37">
    <w:abstractNumId w:val="16"/>
  </w:num>
  <w:num w:numId="38">
    <w:abstractNumId w:val="19"/>
  </w:num>
  <w:num w:numId="39">
    <w:abstractNumId w:val="40"/>
  </w:num>
  <w:num w:numId="40">
    <w:abstractNumId w:val="21"/>
  </w:num>
  <w:num w:numId="41">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4DE"/>
    <w:rsid w:val="00000E83"/>
    <w:rsid w:val="000036D7"/>
    <w:rsid w:val="00004055"/>
    <w:rsid w:val="00005E2B"/>
    <w:rsid w:val="00014C02"/>
    <w:rsid w:val="00015597"/>
    <w:rsid w:val="00015AAF"/>
    <w:rsid w:val="0002004B"/>
    <w:rsid w:val="00022911"/>
    <w:rsid w:val="00025548"/>
    <w:rsid w:val="00025ADE"/>
    <w:rsid w:val="000272BC"/>
    <w:rsid w:val="000331AD"/>
    <w:rsid w:val="00034942"/>
    <w:rsid w:val="00034A45"/>
    <w:rsid w:val="00036077"/>
    <w:rsid w:val="00040027"/>
    <w:rsid w:val="00044511"/>
    <w:rsid w:val="00045D80"/>
    <w:rsid w:val="00046869"/>
    <w:rsid w:val="00046F54"/>
    <w:rsid w:val="00047A18"/>
    <w:rsid w:val="00051C9B"/>
    <w:rsid w:val="00053B29"/>
    <w:rsid w:val="0005543D"/>
    <w:rsid w:val="00056888"/>
    <w:rsid w:val="00062F51"/>
    <w:rsid w:val="000649D5"/>
    <w:rsid w:val="00065920"/>
    <w:rsid w:val="000661BF"/>
    <w:rsid w:val="00066F88"/>
    <w:rsid w:val="000674D3"/>
    <w:rsid w:val="00067DD8"/>
    <w:rsid w:val="00070E8B"/>
    <w:rsid w:val="00071E79"/>
    <w:rsid w:val="00073AE0"/>
    <w:rsid w:val="00075479"/>
    <w:rsid w:val="000778E7"/>
    <w:rsid w:val="00080BFD"/>
    <w:rsid w:val="000815E8"/>
    <w:rsid w:val="00082A48"/>
    <w:rsid w:val="00083477"/>
    <w:rsid w:val="00086726"/>
    <w:rsid w:val="0008691B"/>
    <w:rsid w:val="000870D4"/>
    <w:rsid w:val="00087EB4"/>
    <w:rsid w:val="00091493"/>
    <w:rsid w:val="00091FDB"/>
    <w:rsid w:val="0009333E"/>
    <w:rsid w:val="00095DD2"/>
    <w:rsid w:val="0009677A"/>
    <w:rsid w:val="000A5ABC"/>
    <w:rsid w:val="000A6924"/>
    <w:rsid w:val="000A7F48"/>
    <w:rsid w:val="000B0B44"/>
    <w:rsid w:val="000B162D"/>
    <w:rsid w:val="000B20FB"/>
    <w:rsid w:val="000B2D58"/>
    <w:rsid w:val="000B4955"/>
    <w:rsid w:val="000B7BC1"/>
    <w:rsid w:val="000C001B"/>
    <w:rsid w:val="000C3504"/>
    <w:rsid w:val="000C459D"/>
    <w:rsid w:val="000C467B"/>
    <w:rsid w:val="000C6B2A"/>
    <w:rsid w:val="000C77B4"/>
    <w:rsid w:val="000D110A"/>
    <w:rsid w:val="000D1296"/>
    <w:rsid w:val="000D1CD5"/>
    <w:rsid w:val="000D1EDA"/>
    <w:rsid w:val="000D362B"/>
    <w:rsid w:val="000D50B5"/>
    <w:rsid w:val="000D5809"/>
    <w:rsid w:val="000E0123"/>
    <w:rsid w:val="000E0D4C"/>
    <w:rsid w:val="000E139C"/>
    <w:rsid w:val="000E2560"/>
    <w:rsid w:val="000E5989"/>
    <w:rsid w:val="000E5A8A"/>
    <w:rsid w:val="000E5D9A"/>
    <w:rsid w:val="000E6A38"/>
    <w:rsid w:val="000E761A"/>
    <w:rsid w:val="000F1F5E"/>
    <w:rsid w:val="000F273F"/>
    <w:rsid w:val="000F27B9"/>
    <w:rsid w:val="000F55D2"/>
    <w:rsid w:val="000F6CBE"/>
    <w:rsid w:val="001015CC"/>
    <w:rsid w:val="00104E40"/>
    <w:rsid w:val="001052BD"/>
    <w:rsid w:val="001113F1"/>
    <w:rsid w:val="001121C8"/>
    <w:rsid w:val="00115AFA"/>
    <w:rsid w:val="0011665E"/>
    <w:rsid w:val="00120840"/>
    <w:rsid w:val="0012133F"/>
    <w:rsid w:val="00121A67"/>
    <w:rsid w:val="00125E58"/>
    <w:rsid w:val="00127329"/>
    <w:rsid w:val="0013051D"/>
    <w:rsid w:val="00131115"/>
    <w:rsid w:val="00131DDD"/>
    <w:rsid w:val="00133101"/>
    <w:rsid w:val="00134959"/>
    <w:rsid w:val="00135233"/>
    <w:rsid w:val="0013760C"/>
    <w:rsid w:val="00140F52"/>
    <w:rsid w:val="00141C8A"/>
    <w:rsid w:val="00144C03"/>
    <w:rsid w:val="00144CC8"/>
    <w:rsid w:val="001466D4"/>
    <w:rsid w:val="00146F3D"/>
    <w:rsid w:val="001477CC"/>
    <w:rsid w:val="00153EDF"/>
    <w:rsid w:val="0015416C"/>
    <w:rsid w:val="001542C4"/>
    <w:rsid w:val="00155EE1"/>
    <w:rsid w:val="00156B2B"/>
    <w:rsid w:val="00157440"/>
    <w:rsid w:val="001578EC"/>
    <w:rsid w:val="00157BD2"/>
    <w:rsid w:val="00160B2E"/>
    <w:rsid w:val="00161988"/>
    <w:rsid w:val="00164E4C"/>
    <w:rsid w:val="0017086E"/>
    <w:rsid w:val="001726CE"/>
    <w:rsid w:val="00174BF9"/>
    <w:rsid w:val="00174CEB"/>
    <w:rsid w:val="00177D77"/>
    <w:rsid w:val="00180313"/>
    <w:rsid w:val="00181CE1"/>
    <w:rsid w:val="00184FCF"/>
    <w:rsid w:val="001872AA"/>
    <w:rsid w:val="00190BB7"/>
    <w:rsid w:val="0019255D"/>
    <w:rsid w:val="001925FB"/>
    <w:rsid w:val="00192D67"/>
    <w:rsid w:val="0019467C"/>
    <w:rsid w:val="00194B88"/>
    <w:rsid w:val="001A167A"/>
    <w:rsid w:val="001A1E02"/>
    <w:rsid w:val="001A5324"/>
    <w:rsid w:val="001A6709"/>
    <w:rsid w:val="001A700E"/>
    <w:rsid w:val="001A70B2"/>
    <w:rsid w:val="001B2C5D"/>
    <w:rsid w:val="001B4322"/>
    <w:rsid w:val="001B47ED"/>
    <w:rsid w:val="001B5133"/>
    <w:rsid w:val="001B537D"/>
    <w:rsid w:val="001B6C03"/>
    <w:rsid w:val="001C230C"/>
    <w:rsid w:val="001D1A71"/>
    <w:rsid w:val="001D515A"/>
    <w:rsid w:val="001D6087"/>
    <w:rsid w:val="001D69DD"/>
    <w:rsid w:val="001E0884"/>
    <w:rsid w:val="001E15F9"/>
    <w:rsid w:val="001E18B1"/>
    <w:rsid w:val="001E1EA8"/>
    <w:rsid w:val="001E32D1"/>
    <w:rsid w:val="001E3816"/>
    <w:rsid w:val="001E3E64"/>
    <w:rsid w:val="001E5876"/>
    <w:rsid w:val="001E6207"/>
    <w:rsid w:val="001E6B2D"/>
    <w:rsid w:val="001E71A3"/>
    <w:rsid w:val="001F261C"/>
    <w:rsid w:val="001F2DCD"/>
    <w:rsid w:val="001F5A53"/>
    <w:rsid w:val="001F5B76"/>
    <w:rsid w:val="00201719"/>
    <w:rsid w:val="00202032"/>
    <w:rsid w:val="00203569"/>
    <w:rsid w:val="0020365A"/>
    <w:rsid w:val="00203851"/>
    <w:rsid w:val="00204ABD"/>
    <w:rsid w:val="0020614E"/>
    <w:rsid w:val="00206286"/>
    <w:rsid w:val="0020654A"/>
    <w:rsid w:val="00207062"/>
    <w:rsid w:val="002109F6"/>
    <w:rsid w:val="00210FAD"/>
    <w:rsid w:val="00211622"/>
    <w:rsid w:val="002130B1"/>
    <w:rsid w:val="0021738E"/>
    <w:rsid w:val="002173DD"/>
    <w:rsid w:val="00220269"/>
    <w:rsid w:val="002217DC"/>
    <w:rsid w:val="002227CD"/>
    <w:rsid w:val="00225A37"/>
    <w:rsid w:val="002267D4"/>
    <w:rsid w:val="00226B48"/>
    <w:rsid w:val="00231AFD"/>
    <w:rsid w:val="00231F2A"/>
    <w:rsid w:val="00235FA3"/>
    <w:rsid w:val="00240458"/>
    <w:rsid w:val="00242513"/>
    <w:rsid w:val="00242B90"/>
    <w:rsid w:val="0024503C"/>
    <w:rsid w:val="00254580"/>
    <w:rsid w:val="00256035"/>
    <w:rsid w:val="002568F4"/>
    <w:rsid w:val="002603D6"/>
    <w:rsid w:val="00263E96"/>
    <w:rsid w:val="00266590"/>
    <w:rsid w:val="002671D1"/>
    <w:rsid w:val="00274050"/>
    <w:rsid w:val="00276F12"/>
    <w:rsid w:val="00280680"/>
    <w:rsid w:val="00282FEF"/>
    <w:rsid w:val="00283013"/>
    <w:rsid w:val="00283793"/>
    <w:rsid w:val="002855D5"/>
    <w:rsid w:val="0029366E"/>
    <w:rsid w:val="00294F43"/>
    <w:rsid w:val="002956E7"/>
    <w:rsid w:val="00295F35"/>
    <w:rsid w:val="002960C6"/>
    <w:rsid w:val="002A3D50"/>
    <w:rsid w:val="002A3DE6"/>
    <w:rsid w:val="002A49E6"/>
    <w:rsid w:val="002A4A60"/>
    <w:rsid w:val="002A6515"/>
    <w:rsid w:val="002A69E9"/>
    <w:rsid w:val="002B5728"/>
    <w:rsid w:val="002B60A6"/>
    <w:rsid w:val="002B712B"/>
    <w:rsid w:val="002B7324"/>
    <w:rsid w:val="002C246B"/>
    <w:rsid w:val="002D0CD1"/>
    <w:rsid w:val="002D3E7E"/>
    <w:rsid w:val="002D5056"/>
    <w:rsid w:val="002D5D2C"/>
    <w:rsid w:val="002E0373"/>
    <w:rsid w:val="002E0849"/>
    <w:rsid w:val="002E3403"/>
    <w:rsid w:val="002E38EC"/>
    <w:rsid w:val="002E6B3E"/>
    <w:rsid w:val="002E74B6"/>
    <w:rsid w:val="002F06EF"/>
    <w:rsid w:val="002F1A20"/>
    <w:rsid w:val="002F68F2"/>
    <w:rsid w:val="002F7391"/>
    <w:rsid w:val="002F7FE3"/>
    <w:rsid w:val="003027CD"/>
    <w:rsid w:val="00303C43"/>
    <w:rsid w:val="00304E4D"/>
    <w:rsid w:val="00307523"/>
    <w:rsid w:val="00313543"/>
    <w:rsid w:val="00322397"/>
    <w:rsid w:val="00323576"/>
    <w:rsid w:val="00323ACE"/>
    <w:rsid w:val="00326ABD"/>
    <w:rsid w:val="003277A8"/>
    <w:rsid w:val="00331D2D"/>
    <w:rsid w:val="0033308C"/>
    <w:rsid w:val="00333D55"/>
    <w:rsid w:val="00334FBC"/>
    <w:rsid w:val="00335C43"/>
    <w:rsid w:val="003406EB"/>
    <w:rsid w:val="00340840"/>
    <w:rsid w:val="00342D9D"/>
    <w:rsid w:val="00344AFD"/>
    <w:rsid w:val="00364180"/>
    <w:rsid w:val="00364B3C"/>
    <w:rsid w:val="00367640"/>
    <w:rsid w:val="003710E2"/>
    <w:rsid w:val="003711E3"/>
    <w:rsid w:val="003736E6"/>
    <w:rsid w:val="00373960"/>
    <w:rsid w:val="00380140"/>
    <w:rsid w:val="00382594"/>
    <w:rsid w:val="00382FD8"/>
    <w:rsid w:val="003870F1"/>
    <w:rsid w:val="003879B5"/>
    <w:rsid w:val="00387F9C"/>
    <w:rsid w:val="00393508"/>
    <w:rsid w:val="00397EAE"/>
    <w:rsid w:val="003A002D"/>
    <w:rsid w:val="003A2898"/>
    <w:rsid w:val="003A68C7"/>
    <w:rsid w:val="003B07D5"/>
    <w:rsid w:val="003B1FE1"/>
    <w:rsid w:val="003B6E24"/>
    <w:rsid w:val="003C102A"/>
    <w:rsid w:val="003C1325"/>
    <w:rsid w:val="003C3522"/>
    <w:rsid w:val="003C5346"/>
    <w:rsid w:val="003C73D1"/>
    <w:rsid w:val="003D0226"/>
    <w:rsid w:val="003D145F"/>
    <w:rsid w:val="003D1F16"/>
    <w:rsid w:val="003D291A"/>
    <w:rsid w:val="003D38BA"/>
    <w:rsid w:val="003D3F44"/>
    <w:rsid w:val="003D426B"/>
    <w:rsid w:val="003D5579"/>
    <w:rsid w:val="003D74D3"/>
    <w:rsid w:val="003E056D"/>
    <w:rsid w:val="003E2B7A"/>
    <w:rsid w:val="003E6339"/>
    <w:rsid w:val="003F6BA5"/>
    <w:rsid w:val="004003BC"/>
    <w:rsid w:val="0040095C"/>
    <w:rsid w:val="00401C50"/>
    <w:rsid w:val="00402F36"/>
    <w:rsid w:val="00403DB1"/>
    <w:rsid w:val="00404139"/>
    <w:rsid w:val="00406E3A"/>
    <w:rsid w:val="0041123E"/>
    <w:rsid w:val="004116A9"/>
    <w:rsid w:val="004124B2"/>
    <w:rsid w:val="0041494C"/>
    <w:rsid w:val="00417292"/>
    <w:rsid w:val="004175A3"/>
    <w:rsid w:val="00417D43"/>
    <w:rsid w:val="00420170"/>
    <w:rsid w:val="00421BA0"/>
    <w:rsid w:val="00422FF1"/>
    <w:rsid w:val="004244BC"/>
    <w:rsid w:val="004274A2"/>
    <w:rsid w:val="00430C3B"/>
    <w:rsid w:val="00431944"/>
    <w:rsid w:val="00433830"/>
    <w:rsid w:val="00434A52"/>
    <w:rsid w:val="00436D33"/>
    <w:rsid w:val="0044047C"/>
    <w:rsid w:val="004409F5"/>
    <w:rsid w:val="00441198"/>
    <w:rsid w:val="00443523"/>
    <w:rsid w:val="00443A2C"/>
    <w:rsid w:val="00446D06"/>
    <w:rsid w:val="00446DC1"/>
    <w:rsid w:val="004502A6"/>
    <w:rsid w:val="00450409"/>
    <w:rsid w:val="004506BB"/>
    <w:rsid w:val="0045117B"/>
    <w:rsid w:val="00452E58"/>
    <w:rsid w:val="00453533"/>
    <w:rsid w:val="004540EC"/>
    <w:rsid w:val="00454C79"/>
    <w:rsid w:val="004556FE"/>
    <w:rsid w:val="00461C85"/>
    <w:rsid w:val="00464F43"/>
    <w:rsid w:val="00465687"/>
    <w:rsid w:val="00465E30"/>
    <w:rsid w:val="004666AB"/>
    <w:rsid w:val="004724F1"/>
    <w:rsid w:val="00475ABD"/>
    <w:rsid w:val="004828E5"/>
    <w:rsid w:val="00485EE1"/>
    <w:rsid w:val="004941A3"/>
    <w:rsid w:val="004955A8"/>
    <w:rsid w:val="00496502"/>
    <w:rsid w:val="004969C1"/>
    <w:rsid w:val="0049762E"/>
    <w:rsid w:val="004A0699"/>
    <w:rsid w:val="004A2CC2"/>
    <w:rsid w:val="004A351C"/>
    <w:rsid w:val="004A42AC"/>
    <w:rsid w:val="004A4A04"/>
    <w:rsid w:val="004A5888"/>
    <w:rsid w:val="004A64CC"/>
    <w:rsid w:val="004A65A1"/>
    <w:rsid w:val="004A6E7D"/>
    <w:rsid w:val="004A7D19"/>
    <w:rsid w:val="004B11D7"/>
    <w:rsid w:val="004B3EA6"/>
    <w:rsid w:val="004B5A5D"/>
    <w:rsid w:val="004B5B06"/>
    <w:rsid w:val="004B7426"/>
    <w:rsid w:val="004B7B43"/>
    <w:rsid w:val="004C3723"/>
    <w:rsid w:val="004C597D"/>
    <w:rsid w:val="004C5C1D"/>
    <w:rsid w:val="004D09CF"/>
    <w:rsid w:val="004D283A"/>
    <w:rsid w:val="004D5173"/>
    <w:rsid w:val="004E066D"/>
    <w:rsid w:val="004E07D4"/>
    <w:rsid w:val="004E0EC9"/>
    <w:rsid w:val="004E57D2"/>
    <w:rsid w:val="004E74AE"/>
    <w:rsid w:val="004E7AB7"/>
    <w:rsid w:val="004F2171"/>
    <w:rsid w:val="004F4685"/>
    <w:rsid w:val="004F5C9B"/>
    <w:rsid w:val="004F5E46"/>
    <w:rsid w:val="004F7A55"/>
    <w:rsid w:val="0050480E"/>
    <w:rsid w:val="00504B39"/>
    <w:rsid w:val="00504F78"/>
    <w:rsid w:val="00506743"/>
    <w:rsid w:val="00506D38"/>
    <w:rsid w:val="0051068D"/>
    <w:rsid w:val="00511645"/>
    <w:rsid w:val="00512F00"/>
    <w:rsid w:val="005134E3"/>
    <w:rsid w:val="005139EC"/>
    <w:rsid w:val="005154F5"/>
    <w:rsid w:val="0051595F"/>
    <w:rsid w:val="0051636E"/>
    <w:rsid w:val="005232F4"/>
    <w:rsid w:val="00524275"/>
    <w:rsid w:val="00524903"/>
    <w:rsid w:val="00525189"/>
    <w:rsid w:val="00527650"/>
    <w:rsid w:val="00530052"/>
    <w:rsid w:val="0053172B"/>
    <w:rsid w:val="00534E6B"/>
    <w:rsid w:val="005354DE"/>
    <w:rsid w:val="00537D89"/>
    <w:rsid w:val="00537DC4"/>
    <w:rsid w:val="00541371"/>
    <w:rsid w:val="0054261D"/>
    <w:rsid w:val="00542758"/>
    <w:rsid w:val="00543715"/>
    <w:rsid w:val="00543CCC"/>
    <w:rsid w:val="00545F23"/>
    <w:rsid w:val="00547078"/>
    <w:rsid w:val="0055547E"/>
    <w:rsid w:val="0055583B"/>
    <w:rsid w:val="00556A78"/>
    <w:rsid w:val="00560F03"/>
    <w:rsid w:val="0056165C"/>
    <w:rsid w:val="00561DD8"/>
    <w:rsid w:val="00573977"/>
    <w:rsid w:val="00574042"/>
    <w:rsid w:val="00574F09"/>
    <w:rsid w:val="0057585D"/>
    <w:rsid w:val="005806C4"/>
    <w:rsid w:val="00583F89"/>
    <w:rsid w:val="00584543"/>
    <w:rsid w:val="00584A06"/>
    <w:rsid w:val="005856C7"/>
    <w:rsid w:val="00585B14"/>
    <w:rsid w:val="005862D1"/>
    <w:rsid w:val="00586F65"/>
    <w:rsid w:val="00590B28"/>
    <w:rsid w:val="00592658"/>
    <w:rsid w:val="005A0A1C"/>
    <w:rsid w:val="005A100F"/>
    <w:rsid w:val="005A182F"/>
    <w:rsid w:val="005A3408"/>
    <w:rsid w:val="005A5A33"/>
    <w:rsid w:val="005B0BD2"/>
    <w:rsid w:val="005B314A"/>
    <w:rsid w:val="005B4959"/>
    <w:rsid w:val="005B499B"/>
    <w:rsid w:val="005B7D27"/>
    <w:rsid w:val="005C0075"/>
    <w:rsid w:val="005C32EA"/>
    <w:rsid w:val="005C4279"/>
    <w:rsid w:val="005D0DBC"/>
    <w:rsid w:val="005D12D1"/>
    <w:rsid w:val="005E06DB"/>
    <w:rsid w:val="005E3223"/>
    <w:rsid w:val="005E4C98"/>
    <w:rsid w:val="005E4D20"/>
    <w:rsid w:val="005E5C73"/>
    <w:rsid w:val="005E5FB7"/>
    <w:rsid w:val="005F0872"/>
    <w:rsid w:val="005F1857"/>
    <w:rsid w:val="005F75B1"/>
    <w:rsid w:val="005F79BF"/>
    <w:rsid w:val="006005AE"/>
    <w:rsid w:val="006013A9"/>
    <w:rsid w:val="0060178C"/>
    <w:rsid w:val="00601AC4"/>
    <w:rsid w:val="00601CD8"/>
    <w:rsid w:val="006071EF"/>
    <w:rsid w:val="00607575"/>
    <w:rsid w:val="00610589"/>
    <w:rsid w:val="00611A41"/>
    <w:rsid w:val="006137DC"/>
    <w:rsid w:val="00613CE5"/>
    <w:rsid w:val="006143C0"/>
    <w:rsid w:val="00617082"/>
    <w:rsid w:val="00617595"/>
    <w:rsid w:val="00620103"/>
    <w:rsid w:val="00625CAC"/>
    <w:rsid w:val="00636818"/>
    <w:rsid w:val="006404D8"/>
    <w:rsid w:val="00643012"/>
    <w:rsid w:val="00643A66"/>
    <w:rsid w:val="006446F3"/>
    <w:rsid w:val="00644D5A"/>
    <w:rsid w:val="006474FA"/>
    <w:rsid w:val="00647581"/>
    <w:rsid w:val="00650962"/>
    <w:rsid w:val="0065235C"/>
    <w:rsid w:val="00652A86"/>
    <w:rsid w:val="00654A56"/>
    <w:rsid w:val="00660E8E"/>
    <w:rsid w:val="00660FF9"/>
    <w:rsid w:val="00662B03"/>
    <w:rsid w:val="006636F7"/>
    <w:rsid w:val="006643BC"/>
    <w:rsid w:val="006667FB"/>
    <w:rsid w:val="00666A2B"/>
    <w:rsid w:val="00667540"/>
    <w:rsid w:val="00670AA4"/>
    <w:rsid w:val="00675BB5"/>
    <w:rsid w:val="00675EA0"/>
    <w:rsid w:val="006810E1"/>
    <w:rsid w:val="00681957"/>
    <w:rsid w:val="00681ADA"/>
    <w:rsid w:val="0068405B"/>
    <w:rsid w:val="0069120E"/>
    <w:rsid w:val="006929F0"/>
    <w:rsid w:val="00692F5C"/>
    <w:rsid w:val="00693173"/>
    <w:rsid w:val="00694733"/>
    <w:rsid w:val="00696395"/>
    <w:rsid w:val="006965D3"/>
    <w:rsid w:val="006A5920"/>
    <w:rsid w:val="006A6B87"/>
    <w:rsid w:val="006B2F90"/>
    <w:rsid w:val="006B4D4D"/>
    <w:rsid w:val="006B6D28"/>
    <w:rsid w:val="006B755C"/>
    <w:rsid w:val="006C039D"/>
    <w:rsid w:val="006C4518"/>
    <w:rsid w:val="006D0831"/>
    <w:rsid w:val="006D2E05"/>
    <w:rsid w:val="006D3395"/>
    <w:rsid w:val="006D6D41"/>
    <w:rsid w:val="006E02E1"/>
    <w:rsid w:val="006E04B6"/>
    <w:rsid w:val="006E11FA"/>
    <w:rsid w:val="006E1F58"/>
    <w:rsid w:val="006E3E88"/>
    <w:rsid w:val="006E45B0"/>
    <w:rsid w:val="006E4C7F"/>
    <w:rsid w:val="006E683F"/>
    <w:rsid w:val="006E6B97"/>
    <w:rsid w:val="006E6BC2"/>
    <w:rsid w:val="006E7A62"/>
    <w:rsid w:val="006F476C"/>
    <w:rsid w:val="00710019"/>
    <w:rsid w:val="00711374"/>
    <w:rsid w:val="007137EF"/>
    <w:rsid w:val="00715EA3"/>
    <w:rsid w:val="007177F8"/>
    <w:rsid w:val="00720635"/>
    <w:rsid w:val="0072321E"/>
    <w:rsid w:val="007251BF"/>
    <w:rsid w:val="00727DAC"/>
    <w:rsid w:val="007379D8"/>
    <w:rsid w:val="00742DB0"/>
    <w:rsid w:val="00743E40"/>
    <w:rsid w:val="00744053"/>
    <w:rsid w:val="007444B9"/>
    <w:rsid w:val="00744DAA"/>
    <w:rsid w:val="007500C0"/>
    <w:rsid w:val="0075075F"/>
    <w:rsid w:val="007531C9"/>
    <w:rsid w:val="007533FA"/>
    <w:rsid w:val="00753A50"/>
    <w:rsid w:val="00753C3B"/>
    <w:rsid w:val="00753FAC"/>
    <w:rsid w:val="00755809"/>
    <w:rsid w:val="007560D1"/>
    <w:rsid w:val="00756A2B"/>
    <w:rsid w:val="00757036"/>
    <w:rsid w:val="00757049"/>
    <w:rsid w:val="00757F80"/>
    <w:rsid w:val="00762E27"/>
    <w:rsid w:val="007638D6"/>
    <w:rsid w:val="00764990"/>
    <w:rsid w:val="007666D3"/>
    <w:rsid w:val="007702CC"/>
    <w:rsid w:val="007703E7"/>
    <w:rsid w:val="007713E2"/>
    <w:rsid w:val="00773620"/>
    <w:rsid w:val="00775867"/>
    <w:rsid w:val="00776988"/>
    <w:rsid w:val="00782068"/>
    <w:rsid w:val="00782ABB"/>
    <w:rsid w:val="00782CD0"/>
    <w:rsid w:val="0078469A"/>
    <w:rsid w:val="00785926"/>
    <w:rsid w:val="00786969"/>
    <w:rsid w:val="0078710D"/>
    <w:rsid w:val="00787873"/>
    <w:rsid w:val="00790EB7"/>
    <w:rsid w:val="00791300"/>
    <w:rsid w:val="007937D1"/>
    <w:rsid w:val="007956C4"/>
    <w:rsid w:val="007958AA"/>
    <w:rsid w:val="00795D2B"/>
    <w:rsid w:val="007A0950"/>
    <w:rsid w:val="007A0E69"/>
    <w:rsid w:val="007A40EA"/>
    <w:rsid w:val="007A7448"/>
    <w:rsid w:val="007B10FD"/>
    <w:rsid w:val="007B3B49"/>
    <w:rsid w:val="007B5E24"/>
    <w:rsid w:val="007C1AEA"/>
    <w:rsid w:val="007C24CC"/>
    <w:rsid w:val="007C2905"/>
    <w:rsid w:val="007C4E5E"/>
    <w:rsid w:val="007C6493"/>
    <w:rsid w:val="007C692E"/>
    <w:rsid w:val="007D165C"/>
    <w:rsid w:val="007D483F"/>
    <w:rsid w:val="007D5D93"/>
    <w:rsid w:val="007D6B43"/>
    <w:rsid w:val="007E0929"/>
    <w:rsid w:val="007E20C7"/>
    <w:rsid w:val="007E230F"/>
    <w:rsid w:val="007E2C55"/>
    <w:rsid w:val="007E3A3F"/>
    <w:rsid w:val="007E6495"/>
    <w:rsid w:val="007E7FB1"/>
    <w:rsid w:val="007F0F0E"/>
    <w:rsid w:val="007F3005"/>
    <w:rsid w:val="007F5211"/>
    <w:rsid w:val="007F5FEA"/>
    <w:rsid w:val="007F7D81"/>
    <w:rsid w:val="008006D6"/>
    <w:rsid w:val="008025BF"/>
    <w:rsid w:val="00802B5C"/>
    <w:rsid w:val="008032A3"/>
    <w:rsid w:val="008043F9"/>
    <w:rsid w:val="00811DFC"/>
    <w:rsid w:val="00812289"/>
    <w:rsid w:val="008123EE"/>
    <w:rsid w:val="008200EE"/>
    <w:rsid w:val="00823300"/>
    <w:rsid w:val="008233A9"/>
    <w:rsid w:val="0083117B"/>
    <w:rsid w:val="00831545"/>
    <w:rsid w:val="00836B7B"/>
    <w:rsid w:val="00837556"/>
    <w:rsid w:val="00840D41"/>
    <w:rsid w:val="008420FB"/>
    <w:rsid w:val="0084392E"/>
    <w:rsid w:val="00843D5B"/>
    <w:rsid w:val="00844B8D"/>
    <w:rsid w:val="008452C5"/>
    <w:rsid w:val="008458E0"/>
    <w:rsid w:val="00847714"/>
    <w:rsid w:val="00847828"/>
    <w:rsid w:val="008478A0"/>
    <w:rsid w:val="00847FBD"/>
    <w:rsid w:val="00851BE4"/>
    <w:rsid w:val="00852F54"/>
    <w:rsid w:val="0085356E"/>
    <w:rsid w:val="00853D3C"/>
    <w:rsid w:val="0085408B"/>
    <w:rsid w:val="008545C0"/>
    <w:rsid w:val="00854F79"/>
    <w:rsid w:val="00855517"/>
    <w:rsid w:val="00856104"/>
    <w:rsid w:val="008616D3"/>
    <w:rsid w:val="00861B9E"/>
    <w:rsid w:val="00867608"/>
    <w:rsid w:val="00867E6A"/>
    <w:rsid w:val="008730D8"/>
    <w:rsid w:val="0087438A"/>
    <w:rsid w:val="0087488E"/>
    <w:rsid w:val="00876819"/>
    <w:rsid w:val="0087693F"/>
    <w:rsid w:val="008816B7"/>
    <w:rsid w:val="008830F3"/>
    <w:rsid w:val="008832B1"/>
    <w:rsid w:val="008832FB"/>
    <w:rsid w:val="00884222"/>
    <w:rsid w:val="00885551"/>
    <w:rsid w:val="0089116A"/>
    <w:rsid w:val="008919E0"/>
    <w:rsid w:val="00891D09"/>
    <w:rsid w:val="00891E70"/>
    <w:rsid w:val="00896688"/>
    <w:rsid w:val="00897FE0"/>
    <w:rsid w:val="008A4C07"/>
    <w:rsid w:val="008A596E"/>
    <w:rsid w:val="008A5F14"/>
    <w:rsid w:val="008A6D9E"/>
    <w:rsid w:val="008A72C1"/>
    <w:rsid w:val="008B439A"/>
    <w:rsid w:val="008B529B"/>
    <w:rsid w:val="008B561A"/>
    <w:rsid w:val="008B58B4"/>
    <w:rsid w:val="008C3BC5"/>
    <w:rsid w:val="008C5588"/>
    <w:rsid w:val="008D0C59"/>
    <w:rsid w:val="008D107C"/>
    <w:rsid w:val="008D2543"/>
    <w:rsid w:val="008D3206"/>
    <w:rsid w:val="008D35B9"/>
    <w:rsid w:val="008D55C0"/>
    <w:rsid w:val="008D61A7"/>
    <w:rsid w:val="008E2671"/>
    <w:rsid w:val="008E748F"/>
    <w:rsid w:val="008E77A1"/>
    <w:rsid w:val="008E7CF6"/>
    <w:rsid w:val="008F03B2"/>
    <w:rsid w:val="008F03CA"/>
    <w:rsid w:val="008F0411"/>
    <w:rsid w:val="008F0916"/>
    <w:rsid w:val="008F1ED6"/>
    <w:rsid w:val="008F5EF9"/>
    <w:rsid w:val="008F689C"/>
    <w:rsid w:val="00900F94"/>
    <w:rsid w:val="00904460"/>
    <w:rsid w:val="00910756"/>
    <w:rsid w:val="009124B4"/>
    <w:rsid w:val="00912D3A"/>
    <w:rsid w:val="009137F4"/>
    <w:rsid w:val="00913DC9"/>
    <w:rsid w:val="00914D3B"/>
    <w:rsid w:val="009171A2"/>
    <w:rsid w:val="00917308"/>
    <w:rsid w:val="00923914"/>
    <w:rsid w:val="00924C5E"/>
    <w:rsid w:val="00924E9E"/>
    <w:rsid w:val="00933987"/>
    <w:rsid w:val="0093399B"/>
    <w:rsid w:val="009358F5"/>
    <w:rsid w:val="0093613C"/>
    <w:rsid w:val="00937AD7"/>
    <w:rsid w:val="0094170F"/>
    <w:rsid w:val="00942771"/>
    <w:rsid w:val="009433E5"/>
    <w:rsid w:val="009450E4"/>
    <w:rsid w:val="00946C49"/>
    <w:rsid w:val="0095008C"/>
    <w:rsid w:val="00950E11"/>
    <w:rsid w:val="009522E1"/>
    <w:rsid w:val="00952357"/>
    <w:rsid w:val="00953E1E"/>
    <w:rsid w:val="0095509B"/>
    <w:rsid w:val="00956A7D"/>
    <w:rsid w:val="00960623"/>
    <w:rsid w:val="00961243"/>
    <w:rsid w:val="00963674"/>
    <w:rsid w:val="00964695"/>
    <w:rsid w:val="009646B7"/>
    <w:rsid w:val="0096626C"/>
    <w:rsid w:val="009662F7"/>
    <w:rsid w:val="00973BFB"/>
    <w:rsid w:val="00975CB8"/>
    <w:rsid w:val="00976466"/>
    <w:rsid w:val="009764EB"/>
    <w:rsid w:val="00981795"/>
    <w:rsid w:val="00983D44"/>
    <w:rsid w:val="00986B6A"/>
    <w:rsid w:val="00990A58"/>
    <w:rsid w:val="00992992"/>
    <w:rsid w:val="00992F31"/>
    <w:rsid w:val="00995AC8"/>
    <w:rsid w:val="00996487"/>
    <w:rsid w:val="009A13AB"/>
    <w:rsid w:val="009A19CD"/>
    <w:rsid w:val="009A1FD9"/>
    <w:rsid w:val="009A2EF9"/>
    <w:rsid w:val="009A4B1F"/>
    <w:rsid w:val="009A4C81"/>
    <w:rsid w:val="009A7AF1"/>
    <w:rsid w:val="009B166D"/>
    <w:rsid w:val="009B215E"/>
    <w:rsid w:val="009B268B"/>
    <w:rsid w:val="009B4956"/>
    <w:rsid w:val="009B7017"/>
    <w:rsid w:val="009C1C53"/>
    <w:rsid w:val="009C292A"/>
    <w:rsid w:val="009C4958"/>
    <w:rsid w:val="009C7BCC"/>
    <w:rsid w:val="009C7C04"/>
    <w:rsid w:val="009C7C8D"/>
    <w:rsid w:val="009C7F52"/>
    <w:rsid w:val="009D14C6"/>
    <w:rsid w:val="009D1640"/>
    <w:rsid w:val="009D1AED"/>
    <w:rsid w:val="009D23BC"/>
    <w:rsid w:val="009D3504"/>
    <w:rsid w:val="009D3859"/>
    <w:rsid w:val="009E0A96"/>
    <w:rsid w:val="009E3DCF"/>
    <w:rsid w:val="009E4CC6"/>
    <w:rsid w:val="009E4D36"/>
    <w:rsid w:val="009E6473"/>
    <w:rsid w:val="009E6D14"/>
    <w:rsid w:val="009E6F1A"/>
    <w:rsid w:val="009F207F"/>
    <w:rsid w:val="009F241C"/>
    <w:rsid w:val="009F3567"/>
    <w:rsid w:val="009F3711"/>
    <w:rsid w:val="009F45F9"/>
    <w:rsid w:val="009F6731"/>
    <w:rsid w:val="009F7397"/>
    <w:rsid w:val="009F7BC1"/>
    <w:rsid w:val="00A0146C"/>
    <w:rsid w:val="00A01663"/>
    <w:rsid w:val="00A02915"/>
    <w:rsid w:val="00A02E93"/>
    <w:rsid w:val="00A046BA"/>
    <w:rsid w:val="00A05C54"/>
    <w:rsid w:val="00A10FDA"/>
    <w:rsid w:val="00A154FB"/>
    <w:rsid w:val="00A15C0F"/>
    <w:rsid w:val="00A22FE4"/>
    <w:rsid w:val="00A238BD"/>
    <w:rsid w:val="00A3016C"/>
    <w:rsid w:val="00A335D0"/>
    <w:rsid w:val="00A378E3"/>
    <w:rsid w:val="00A44688"/>
    <w:rsid w:val="00A44D98"/>
    <w:rsid w:val="00A47EC6"/>
    <w:rsid w:val="00A520C6"/>
    <w:rsid w:val="00A535DA"/>
    <w:rsid w:val="00A537CF"/>
    <w:rsid w:val="00A556BC"/>
    <w:rsid w:val="00A56500"/>
    <w:rsid w:val="00A568BC"/>
    <w:rsid w:val="00A56915"/>
    <w:rsid w:val="00A575C8"/>
    <w:rsid w:val="00A57C44"/>
    <w:rsid w:val="00A60A06"/>
    <w:rsid w:val="00A6123E"/>
    <w:rsid w:val="00A66CB4"/>
    <w:rsid w:val="00A67F57"/>
    <w:rsid w:val="00A7004E"/>
    <w:rsid w:val="00A702FF"/>
    <w:rsid w:val="00A70BD4"/>
    <w:rsid w:val="00A750EC"/>
    <w:rsid w:val="00A773BF"/>
    <w:rsid w:val="00A80520"/>
    <w:rsid w:val="00A839CF"/>
    <w:rsid w:val="00A8401F"/>
    <w:rsid w:val="00A85996"/>
    <w:rsid w:val="00A8630D"/>
    <w:rsid w:val="00A875B7"/>
    <w:rsid w:val="00A90980"/>
    <w:rsid w:val="00A90AD9"/>
    <w:rsid w:val="00A91C8A"/>
    <w:rsid w:val="00A9274F"/>
    <w:rsid w:val="00A93CE9"/>
    <w:rsid w:val="00A97B9E"/>
    <w:rsid w:val="00AA112C"/>
    <w:rsid w:val="00AA1782"/>
    <w:rsid w:val="00AA6B5E"/>
    <w:rsid w:val="00AA7AA8"/>
    <w:rsid w:val="00AA7AD0"/>
    <w:rsid w:val="00AB0F8D"/>
    <w:rsid w:val="00AB31E6"/>
    <w:rsid w:val="00AB489C"/>
    <w:rsid w:val="00AB563D"/>
    <w:rsid w:val="00AB75D7"/>
    <w:rsid w:val="00AC067E"/>
    <w:rsid w:val="00AC4071"/>
    <w:rsid w:val="00AC4432"/>
    <w:rsid w:val="00AC5C40"/>
    <w:rsid w:val="00AC6B25"/>
    <w:rsid w:val="00AD0122"/>
    <w:rsid w:val="00AD36A4"/>
    <w:rsid w:val="00AD42B9"/>
    <w:rsid w:val="00AD4540"/>
    <w:rsid w:val="00AD5D94"/>
    <w:rsid w:val="00AD69F5"/>
    <w:rsid w:val="00AD7681"/>
    <w:rsid w:val="00AE0B6F"/>
    <w:rsid w:val="00AE1FD2"/>
    <w:rsid w:val="00AE4D6F"/>
    <w:rsid w:val="00AE6742"/>
    <w:rsid w:val="00AF05FB"/>
    <w:rsid w:val="00AF1407"/>
    <w:rsid w:val="00AF72BF"/>
    <w:rsid w:val="00B0340C"/>
    <w:rsid w:val="00B038C9"/>
    <w:rsid w:val="00B045C3"/>
    <w:rsid w:val="00B0530A"/>
    <w:rsid w:val="00B05448"/>
    <w:rsid w:val="00B06601"/>
    <w:rsid w:val="00B077AD"/>
    <w:rsid w:val="00B07FE1"/>
    <w:rsid w:val="00B13889"/>
    <w:rsid w:val="00B14F5E"/>
    <w:rsid w:val="00B16208"/>
    <w:rsid w:val="00B1642A"/>
    <w:rsid w:val="00B23B24"/>
    <w:rsid w:val="00B24A73"/>
    <w:rsid w:val="00B262DE"/>
    <w:rsid w:val="00B2630C"/>
    <w:rsid w:val="00B26989"/>
    <w:rsid w:val="00B30DD3"/>
    <w:rsid w:val="00B35322"/>
    <w:rsid w:val="00B36702"/>
    <w:rsid w:val="00B372E0"/>
    <w:rsid w:val="00B429BE"/>
    <w:rsid w:val="00B469FC"/>
    <w:rsid w:val="00B47155"/>
    <w:rsid w:val="00B477D6"/>
    <w:rsid w:val="00B5081A"/>
    <w:rsid w:val="00B5269B"/>
    <w:rsid w:val="00B54067"/>
    <w:rsid w:val="00B567C0"/>
    <w:rsid w:val="00B57A11"/>
    <w:rsid w:val="00B61663"/>
    <w:rsid w:val="00B61822"/>
    <w:rsid w:val="00B651E3"/>
    <w:rsid w:val="00B67B8D"/>
    <w:rsid w:val="00B709D4"/>
    <w:rsid w:val="00B71BFF"/>
    <w:rsid w:val="00B76348"/>
    <w:rsid w:val="00B76B7C"/>
    <w:rsid w:val="00B76D96"/>
    <w:rsid w:val="00B774F1"/>
    <w:rsid w:val="00B8012F"/>
    <w:rsid w:val="00B8258C"/>
    <w:rsid w:val="00B85446"/>
    <w:rsid w:val="00B85E08"/>
    <w:rsid w:val="00B87CDB"/>
    <w:rsid w:val="00B9263C"/>
    <w:rsid w:val="00B934A6"/>
    <w:rsid w:val="00B93D50"/>
    <w:rsid w:val="00B9579D"/>
    <w:rsid w:val="00BA1A52"/>
    <w:rsid w:val="00BA31A3"/>
    <w:rsid w:val="00BA5C9D"/>
    <w:rsid w:val="00BA70AF"/>
    <w:rsid w:val="00BA7DE1"/>
    <w:rsid w:val="00BB4EF2"/>
    <w:rsid w:val="00BB564F"/>
    <w:rsid w:val="00BB6202"/>
    <w:rsid w:val="00BB7618"/>
    <w:rsid w:val="00BC12E8"/>
    <w:rsid w:val="00BC28AD"/>
    <w:rsid w:val="00BC649C"/>
    <w:rsid w:val="00BD15F8"/>
    <w:rsid w:val="00BD1ABD"/>
    <w:rsid w:val="00BD2660"/>
    <w:rsid w:val="00BD31B0"/>
    <w:rsid w:val="00BD6601"/>
    <w:rsid w:val="00BD716C"/>
    <w:rsid w:val="00BE145B"/>
    <w:rsid w:val="00BE1ED8"/>
    <w:rsid w:val="00BE27B4"/>
    <w:rsid w:val="00BE6662"/>
    <w:rsid w:val="00BE6F4F"/>
    <w:rsid w:val="00BE7597"/>
    <w:rsid w:val="00BF0312"/>
    <w:rsid w:val="00BF14F4"/>
    <w:rsid w:val="00BF2326"/>
    <w:rsid w:val="00BF2777"/>
    <w:rsid w:val="00BF3080"/>
    <w:rsid w:val="00BF354E"/>
    <w:rsid w:val="00BF4713"/>
    <w:rsid w:val="00BF636F"/>
    <w:rsid w:val="00C058B9"/>
    <w:rsid w:val="00C06AE7"/>
    <w:rsid w:val="00C06CBE"/>
    <w:rsid w:val="00C17789"/>
    <w:rsid w:val="00C201F3"/>
    <w:rsid w:val="00C21C07"/>
    <w:rsid w:val="00C21CE0"/>
    <w:rsid w:val="00C26F0B"/>
    <w:rsid w:val="00C273D3"/>
    <w:rsid w:val="00C329D6"/>
    <w:rsid w:val="00C334F3"/>
    <w:rsid w:val="00C349ED"/>
    <w:rsid w:val="00C36E21"/>
    <w:rsid w:val="00C37F1C"/>
    <w:rsid w:val="00C423EC"/>
    <w:rsid w:val="00C43CC5"/>
    <w:rsid w:val="00C43F0C"/>
    <w:rsid w:val="00C477B1"/>
    <w:rsid w:val="00C53FAA"/>
    <w:rsid w:val="00C54308"/>
    <w:rsid w:val="00C553C5"/>
    <w:rsid w:val="00C563A3"/>
    <w:rsid w:val="00C56FB7"/>
    <w:rsid w:val="00C57B06"/>
    <w:rsid w:val="00C60C6E"/>
    <w:rsid w:val="00C636F5"/>
    <w:rsid w:val="00C638A7"/>
    <w:rsid w:val="00C669FD"/>
    <w:rsid w:val="00C70EB9"/>
    <w:rsid w:val="00C719BE"/>
    <w:rsid w:val="00C71AE0"/>
    <w:rsid w:val="00C727CE"/>
    <w:rsid w:val="00C73A53"/>
    <w:rsid w:val="00C73FA2"/>
    <w:rsid w:val="00C75AA6"/>
    <w:rsid w:val="00C7694E"/>
    <w:rsid w:val="00C80C22"/>
    <w:rsid w:val="00C8377A"/>
    <w:rsid w:val="00C84B14"/>
    <w:rsid w:val="00C84C55"/>
    <w:rsid w:val="00C8658A"/>
    <w:rsid w:val="00C92864"/>
    <w:rsid w:val="00C941E8"/>
    <w:rsid w:val="00C9465F"/>
    <w:rsid w:val="00C947E9"/>
    <w:rsid w:val="00C95E38"/>
    <w:rsid w:val="00C9707C"/>
    <w:rsid w:val="00CA254B"/>
    <w:rsid w:val="00CA2F74"/>
    <w:rsid w:val="00CA46A6"/>
    <w:rsid w:val="00CB0722"/>
    <w:rsid w:val="00CB30AF"/>
    <w:rsid w:val="00CB6718"/>
    <w:rsid w:val="00CB7A02"/>
    <w:rsid w:val="00CC27C4"/>
    <w:rsid w:val="00CC282E"/>
    <w:rsid w:val="00CC30DC"/>
    <w:rsid w:val="00CC3DC7"/>
    <w:rsid w:val="00CC6C88"/>
    <w:rsid w:val="00CC6EAD"/>
    <w:rsid w:val="00CC7920"/>
    <w:rsid w:val="00CC7C28"/>
    <w:rsid w:val="00CD323E"/>
    <w:rsid w:val="00CD3848"/>
    <w:rsid w:val="00CD711A"/>
    <w:rsid w:val="00CD7A89"/>
    <w:rsid w:val="00CE0D0A"/>
    <w:rsid w:val="00CE290B"/>
    <w:rsid w:val="00CE4932"/>
    <w:rsid w:val="00CE4C1B"/>
    <w:rsid w:val="00CE5E74"/>
    <w:rsid w:val="00CE6548"/>
    <w:rsid w:val="00CE6A1C"/>
    <w:rsid w:val="00CF0EA4"/>
    <w:rsid w:val="00CF1118"/>
    <w:rsid w:val="00CF1FDA"/>
    <w:rsid w:val="00CF6E16"/>
    <w:rsid w:val="00CF75B5"/>
    <w:rsid w:val="00CF7941"/>
    <w:rsid w:val="00D02D01"/>
    <w:rsid w:val="00D05E6E"/>
    <w:rsid w:val="00D124A9"/>
    <w:rsid w:val="00D13688"/>
    <w:rsid w:val="00D15F7C"/>
    <w:rsid w:val="00D20A70"/>
    <w:rsid w:val="00D20D78"/>
    <w:rsid w:val="00D21703"/>
    <w:rsid w:val="00D23244"/>
    <w:rsid w:val="00D2579D"/>
    <w:rsid w:val="00D26D8D"/>
    <w:rsid w:val="00D30C28"/>
    <w:rsid w:val="00D31646"/>
    <w:rsid w:val="00D31BEA"/>
    <w:rsid w:val="00D341D9"/>
    <w:rsid w:val="00D34A59"/>
    <w:rsid w:val="00D35A5F"/>
    <w:rsid w:val="00D37B1B"/>
    <w:rsid w:val="00D46505"/>
    <w:rsid w:val="00D50C4D"/>
    <w:rsid w:val="00D533D4"/>
    <w:rsid w:val="00D53917"/>
    <w:rsid w:val="00D546AA"/>
    <w:rsid w:val="00D6055B"/>
    <w:rsid w:val="00D61B5B"/>
    <w:rsid w:val="00D624D7"/>
    <w:rsid w:val="00D65F90"/>
    <w:rsid w:val="00D70F37"/>
    <w:rsid w:val="00D71DDE"/>
    <w:rsid w:val="00D72936"/>
    <w:rsid w:val="00D7359A"/>
    <w:rsid w:val="00D7426A"/>
    <w:rsid w:val="00D80F6A"/>
    <w:rsid w:val="00D83B90"/>
    <w:rsid w:val="00D96500"/>
    <w:rsid w:val="00D97609"/>
    <w:rsid w:val="00DA28F3"/>
    <w:rsid w:val="00DA2964"/>
    <w:rsid w:val="00DA3AB1"/>
    <w:rsid w:val="00DA6251"/>
    <w:rsid w:val="00DA6A49"/>
    <w:rsid w:val="00DA7A3B"/>
    <w:rsid w:val="00DA7DBA"/>
    <w:rsid w:val="00DB0BAE"/>
    <w:rsid w:val="00DB1518"/>
    <w:rsid w:val="00DB50FC"/>
    <w:rsid w:val="00DB5E85"/>
    <w:rsid w:val="00DB654A"/>
    <w:rsid w:val="00DB7496"/>
    <w:rsid w:val="00DB79D4"/>
    <w:rsid w:val="00DC2400"/>
    <w:rsid w:val="00DC2CC1"/>
    <w:rsid w:val="00DC4741"/>
    <w:rsid w:val="00DC5501"/>
    <w:rsid w:val="00DD0BCB"/>
    <w:rsid w:val="00DD2346"/>
    <w:rsid w:val="00DD3D9F"/>
    <w:rsid w:val="00DD4197"/>
    <w:rsid w:val="00DD4E37"/>
    <w:rsid w:val="00DD4E8F"/>
    <w:rsid w:val="00DD505D"/>
    <w:rsid w:val="00DD7820"/>
    <w:rsid w:val="00DE0428"/>
    <w:rsid w:val="00DE067B"/>
    <w:rsid w:val="00DE1924"/>
    <w:rsid w:val="00DE1AF4"/>
    <w:rsid w:val="00DE2ABD"/>
    <w:rsid w:val="00DE37B1"/>
    <w:rsid w:val="00DE687A"/>
    <w:rsid w:val="00DF0AA8"/>
    <w:rsid w:val="00DF31D8"/>
    <w:rsid w:val="00DF458C"/>
    <w:rsid w:val="00DF5BDF"/>
    <w:rsid w:val="00DF6714"/>
    <w:rsid w:val="00E038C3"/>
    <w:rsid w:val="00E06E1C"/>
    <w:rsid w:val="00E078CD"/>
    <w:rsid w:val="00E07CA8"/>
    <w:rsid w:val="00E12026"/>
    <w:rsid w:val="00E13683"/>
    <w:rsid w:val="00E137E0"/>
    <w:rsid w:val="00E14A93"/>
    <w:rsid w:val="00E15728"/>
    <w:rsid w:val="00E17AA1"/>
    <w:rsid w:val="00E17F5A"/>
    <w:rsid w:val="00E20B8F"/>
    <w:rsid w:val="00E20E40"/>
    <w:rsid w:val="00E21A55"/>
    <w:rsid w:val="00E228FA"/>
    <w:rsid w:val="00E22D05"/>
    <w:rsid w:val="00E242C0"/>
    <w:rsid w:val="00E2559F"/>
    <w:rsid w:val="00E261F9"/>
    <w:rsid w:val="00E26A98"/>
    <w:rsid w:val="00E27E06"/>
    <w:rsid w:val="00E31DDD"/>
    <w:rsid w:val="00E34BA7"/>
    <w:rsid w:val="00E36040"/>
    <w:rsid w:val="00E4034C"/>
    <w:rsid w:val="00E41686"/>
    <w:rsid w:val="00E43A60"/>
    <w:rsid w:val="00E45BEB"/>
    <w:rsid w:val="00E46BBF"/>
    <w:rsid w:val="00E479CA"/>
    <w:rsid w:val="00E47F8A"/>
    <w:rsid w:val="00E52B8F"/>
    <w:rsid w:val="00E52CEF"/>
    <w:rsid w:val="00E543AB"/>
    <w:rsid w:val="00E544F9"/>
    <w:rsid w:val="00E54FA8"/>
    <w:rsid w:val="00E55100"/>
    <w:rsid w:val="00E563DF"/>
    <w:rsid w:val="00E56E73"/>
    <w:rsid w:val="00E57105"/>
    <w:rsid w:val="00E57A5B"/>
    <w:rsid w:val="00E57DB9"/>
    <w:rsid w:val="00E61030"/>
    <w:rsid w:val="00E61044"/>
    <w:rsid w:val="00E619A3"/>
    <w:rsid w:val="00E6638E"/>
    <w:rsid w:val="00E707F6"/>
    <w:rsid w:val="00E711E5"/>
    <w:rsid w:val="00E71A22"/>
    <w:rsid w:val="00E86915"/>
    <w:rsid w:val="00E87008"/>
    <w:rsid w:val="00E92F23"/>
    <w:rsid w:val="00E9411B"/>
    <w:rsid w:val="00E9752C"/>
    <w:rsid w:val="00EA02D5"/>
    <w:rsid w:val="00EA431F"/>
    <w:rsid w:val="00EB5B1F"/>
    <w:rsid w:val="00EB6A17"/>
    <w:rsid w:val="00EC0379"/>
    <w:rsid w:val="00EC392C"/>
    <w:rsid w:val="00EC57F1"/>
    <w:rsid w:val="00EC714F"/>
    <w:rsid w:val="00ED2529"/>
    <w:rsid w:val="00ED273C"/>
    <w:rsid w:val="00ED4117"/>
    <w:rsid w:val="00EE0188"/>
    <w:rsid w:val="00EE2FA3"/>
    <w:rsid w:val="00EE3814"/>
    <w:rsid w:val="00EE4361"/>
    <w:rsid w:val="00EE5ACF"/>
    <w:rsid w:val="00EF1697"/>
    <w:rsid w:val="00EF270A"/>
    <w:rsid w:val="00EF49CB"/>
    <w:rsid w:val="00F0100E"/>
    <w:rsid w:val="00F02581"/>
    <w:rsid w:val="00F0659B"/>
    <w:rsid w:val="00F07578"/>
    <w:rsid w:val="00F1038D"/>
    <w:rsid w:val="00F126A7"/>
    <w:rsid w:val="00F12DB4"/>
    <w:rsid w:val="00F1715E"/>
    <w:rsid w:val="00F17839"/>
    <w:rsid w:val="00F2063F"/>
    <w:rsid w:val="00F24AE5"/>
    <w:rsid w:val="00F30A68"/>
    <w:rsid w:val="00F30D44"/>
    <w:rsid w:val="00F31F5A"/>
    <w:rsid w:val="00F332CD"/>
    <w:rsid w:val="00F3585C"/>
    <w:rsid w:val="00F35CAF"/>
    <w:rsid w:val="00F36D1C"/>
    <w:rsid w:val="00F36DDD"/>
    <w:rsid w:val="00F3700B"/>
    <w:rsid w:val="00F4114B"/>
    <w:rsid w:val="00F41DD1"/>
    <w:rsid w:val="00F425B5"/>
    <w:rsid w:val="00F453DF"/>
    <w:rsid w:val="00F4643F"/>
    <w:rsid w:val="00F47F04"/>
    <w:rsid w:val="00F52761"/>
    <w:rsid w:val="00F53389"/>
    <w:rsid w:val="00F54E04"/>
    <w:rsid w:val="00F61C4D"/>
    <w:rsid w:val="00F63AA1"/>
    <w:rsid w:val="00F647E9"/>
    <w:rsid w:val="00F67B23"/>
    <w:rsid w:val="00F722ED"/>
    <w:rsid w:val="00F7302E"/>
    <w:rsid w:val="00F731A9"/>
    <w:rsid w:val="00F770D5"/>
    <w:rsid w:val="00F77311"/>
    <w:rsid w:val="00F8505F"/>
    <w:rsid w:val="00F90504"/>
    <w:rsid w:val="00F906B5"/>
    <w:rsid w:val="00F91D89"/>
    <w:rsid w:val="00F91F78"/>
    <w:rsid w:val="00F9327E"/>
    <w:rsid w:val="00F935C6"/>
    <w:rsid w:val="00F938DF"/>
    <w:rsid w:val="00F97F11"/>
    <w:rsid w:val="00FA36A6"/>
    <w:rsid w:val="00FA489E"/>
    <w:rsid w:val="00FB032E"/>
    <w:rsid w:val="00FB0A15"/>
    <w:rsid w:val="00FB6679"/>
    <w:rsid w:val="00FB6DD3"/>
    <w:rsid w:val="00FB7414"/>
    <w:rsid w:val="00FC04A5"/>
    <w:rsid w:val="00FC15B4"/>
    <w:rsid w:val="00FC1913"/>
    <w:rsid w:val="00FC2853"/>
    <w:rsid w:val="00FC5E8A"/>
    <w:rsid w:val="00FD3226"/>
    <w:rsid w:val="00FD5695"/>
    <w:rsid w:val="00FD6F72"/>
    <w:rsid w:val="00FD72C1"/>
    <w:rsid w:val="00FE041B"/>
    <w:rsid w:val="00FE07CD"/>
    <w:rsid w:val="00FE0B26"/>
    <w:rsid w:val="00FE25E9"/>
    <w:rsid w:val="00FE4754"/>
    <w:rsid w:val="00FE4BD3"/>
    <w:rsid w:val="00FE5A45"/>
    <w:rsid w:val="00FE7152"/>
    <w:rsid w:val="00FE786D"/>
    <w:rsid w:val="00FF167C"/>
    <w:rsid w:val="00FF3F59"/>
    <w:rsid w:val="00FF4A44"/>
    <w:rsid w:val="00FF5EA9"/>
    <w:rsid w:val="00FF65C9"/>
    <w:rsid w:val="00FF6602"/>
    <w:rsid w:val="00FF66A9"/>
    <w:rsid w:val="01343F20"/>
    <w:rsid w:val="01F8A9D6"/>
    <w:rsid w:val="0229A508"/>
    <w:rsid w:val="037169EC"/>
    <w:rsid w:val="03797A77"/>
    <w:rsid w:val="03E5CFCC"/>
    <w:rsid w:val="0409D532"/>
    <w:rsid w:val="042861D0"/>
    <w:rsid w:val="04B10569"/>
    <w:rsid w:val="058900E2"/>
    <w:rsid w:val="05BB9712"/>
    <w:rsid w:val="05E5B063"/>
    <w:rsid w:val="066B69CD"/>
    <w:rsid w:val="07023C64"/>
    <w:rsid w:val="07270BB9"/>
    <w:rsid w:val="0775104E"/>
    <w:rsid w:val="07A380A4"/>
    <w:rsid w:val="07A451C4"/>
    <w:rsid w:val="083B9856"/>
    <w:rsid w:val="08B9FBB3"/>
    <w:rsid w:val="091D827F"/>
    <w:rsid w:val="0991CFB8"/>
    <w:rsid w:val="0A239D88"/>
    <w:rsid w:val="0A347180"/>
    <w:rsid w:val="0A70666C"/>
    <w:rsid w:val="0B59B04D"/>
    <w:rsid w:val="0BCAB14F"/>
    <w:rsid w:val="0BD5B54F"/>
    <w:rsid w:val="0BE80CB6"/>
    <w:rsid w:val="0C2B8A56"/>
    <w:rsid w:val="0C59E771"/>
    <w:rsid w:val="0C76802A"/>
    <w:rsid w:val="0CB58D64"/>
    <w:rsid w:val="0CCB4597"/>
    <w:rsid w:val="0CD03DC5"/>
    <w:rsid w:val="0D7A6ED5"/>
    <w:rsid w:val="0E0841DD"/>
    <w:rsid w:val="0E8BEAEC"/>
    <w:rsid w:val="0ECE50BF"/>
    <w:rsid w:val="0F101D0E"/>
    <w:rsid w:val="0F77B55A"/>
    <w:rsid w:val="1001113C"/>
    <w:rsid w:val="1063AA05"/>
    <w:rsid w:val="10986460"/>
    <w:rsid w:val="10CF2FDD"/>
    <w:rsid w:val="1103B63E"/>
    <w:rsid w:val="113DA137"/>
    <w:rsid w:val="116873B9"/>
    <w:rsid w:val="11A735C0"/>
    <w:rsid w:val="11C046B1"/>
    <w:rsid w:val="11D88CD5"/>
    <w:rsid w:val="11E3CC29"/>
    <w:rsid w:val="11FBBB66"/>
    <w:rsid w:val="121DE11A"/>
    <w:rsid w:val="124EB1AE"/>
    <w:rsid w:val="12EF18B7"/>
    <w:rsid w:val="13198522"/>
    <w:rsid w:val="1332C1CE"/>
    <w:rsid w:val="13978BC7"/>
    <w:rsid w:val="13D8913F"/>
    <w:rsid w:val="141769F2"/>
    <w:rsid w:val="141822DB"/>
    <w:rsid w:val="144FCDE3"/>
    <w:rsid w:val="15803396"/>
    <w:rsid w:val="15847D53"/>
    <w:rsid w:val="15A01C2F"/>
    <w:rsid w:val="15B8927F"/>
    <w:rsid w:val="15D6EB1D"/>
    <w:rsid w:val="16271F1B"/>
    <w:rsid w:val="16EB4B9C"/>
    <w:rsid w:val="17174B86"/>
    <w:rsid w:val="175462E0"/>
    <w:rsid w:val="179377B2"/>
    <w:rsid w:val="17F2FAC4"/>
    <w:rsid w:val="18177F97"/>
    <w:rsid w:val="1851D48D"/>
    <w:rsid w:val="1875A530"/>
    <w:rsid w:val="18864841"/>
    <w:rsid w:val="18C25E80"/>
    <w:rsid w:val="193F3759"/>
    <w:rsid w:val="19451243"/>
    <w:rsid w:val="195BFD56"/>
    <w:rsid w:val="1990407E"/>
    <w:rsid w:val="1A0E40DF"/>
    <w:rsid w:val="1A396283"/>
    <w:rsid w:val="1A5573F0"/>
    <w:rsid w:val="1A75BC04"/>
    <w:rsid w:val="1AE97968"/>
    <w:rsid w:val="1B46DAB5"/>
    <w:rsid w:val="1BEBA005"/>
    <w:rsid w:val="1C1C40B7"/>
    <w:rsid w:val="1C36ADBC"/>
    <w:rsid w:val="1C738766"/>
    <w:rsid w:val="1C7AF8E3"/>
    <w:rsid w:val="1C939E18"/>
    <w:rsid w:val="1CFC4E52"/>
    <w:rsid w:val="1E25442F"/>
    <w:rsid w:val="1E2F6E79"/>
    <w:rsid w:val="1EA14AA4"/>
    <w:rsid w:val="206E3FCA"/>
    <w:rsid w:val="20A0AE71"/>
    <w:rsid w:val="20DDEC86"/>
    <w:rsid w:val="2110F7CC"/>
    <w:rsid w:val="214D85A0"/>
    <w:rsid w:val="2168743A"/>
    <w:rsid w:val="2200A459"/>
    <w:rsid w:val="223C7ED2"/>
    <w:rsid w:val="224BC1CB"/>
    <w:rsid w:val="228EAE6D"/>
    <w:rsid w:val="22C2DD1E"/>
    <w:rsid w:val="22EC79C6"/>
    <w:rsid w:val="2389CA81"/>
    <w:rsid w:val="23D87479"/>
    <w:rsid w:val="2471ACD4"/>
    <w:rsid w:val="24A8E618"/>
    <w:rsid w:val="24D5EF37"/>
    <w:rsid w:val="24EAA629"/>
    <w:rsid w:val="24F44B7B"/>
    <w:rsid w:val="250CC1C8"/>
    <w:rsid w:val="259CFFD7"/>
    <w:rsid w:val="268F5F34"/>
    <w:rsid w:val="269CDA8F"/>
    <w:rsid w:val="26A90B94"/>
    <w:rsid w:val="26CC910C"/>
    <w:rsid w:val="26EC4F90"/>
    <w:rsid w:val="2701B8F0"/>
    <w:rsid w:val="27100A59"/>
    <w:rsid w:val="277E7263"/>
    <w:rsid w:val="2785A2C1"/>
    <w:rsid w:val="279C4A84"/>
    <w:rsid w:val="27D91346"/>
    <w:rsid w:val="27EC72C6"/>
    <w:rsid w:val="28110C14"/>
    <w:rsid w:val="2811C34D"/>
    <w:rsid w:val="28AB33EE"/>
    <w:rsid w:val="29EF46D1"/>
    <w:rsid w:val="2A2DDBF2"/>
    <w:rsid w:val="2B18279C"/>
    <w:rsid w:val="2B3CB1C4"/>
    <w:rsid w:val="2B966FC9"/>
    <w:rsid w:val="2CB783D2"/>
    <w:rsid w:val="2D146220"/>
    <w:rsid w:val="2D657CB4"/>
    <w:rsid w:val="2D68ADFF"/>
    <w:rsid w:val="2E580EF8"/>
    <w:rsid w:val="2E8BFA66"/>
    <w:rsid w:val="2E9DF544"/>
    <w:rsid w:val="2EBE9C1C"/>
    <w:rsid w:val="2ECE9CC9"/>
    <w:rsid w:val="2EE2076E"/>
    <w:rsid w:val="2F515BC1"/>
    <w:rsid w:val="2FA75C69"/>
    <w:rsid w:val="2FAB6D76"/>
    <w:rsid w:val="2FC83A47"/>
    <w:rsid w:val="2FCA028A"/>
    <w:rsid w:val="302A2CE6"/>
    <w:rsid w:val="30A4B3D0"/>
    <w:rsid w:val="30D52ECC"/>
    <w:rsid w:val="3111B1EC"/>
    <w:rsid w:val="313FDBE1"/>
    <w:rsid w:val="31D377B9"/>
    <w:rsid w:val="32C25F24"/>
    <w:rsid w:val="32C8931C"/>
    <w:rsid w:val="34C7507C"/>
    <w:rsid w:val="34DF7369"/>
    <w:rsid w:val="34F62AEC"/>
    <w:rsid w:val="34FD5B4A"/>
    <w:rsid w:val="35550718"/>
    <w:rsid w:val="35C81710"/>
    <w:rsid w:val="35EA1F5A"/>
    <w:rsid w:val="3641BA57"/>
    <w:rsid w:val="36745E79"/>
    <w:rsid w:val="3674DD01"/>
    <w:rsid w:val="367FD25C"/>
    <w:rsid w:val="368A86CA"/>
    <w:rsid w:val="36CC046B"/>
    <w:rsid w:val="377734EA"/>
    <w:rsid w:val="37D33696"/>
    <w:rsid w:val="37EB8B67"/>
    <w:rsid w:val="37F1DEE7"/>
    <w:rsid w:val="37FC1CFD"/>
    <w:rsid w:val="38134F26"/>
    <w:rsid w:val="38480B3A"/>
    <w:rsid w:val="385768B8"/>
    <w:rsid w:val="38C70F1F"/>
    <w:rsid w:val="38C83977"/>
    <w:rsid w:val="38ECB78E"/>
    <w:rsid w:val="390B3FFE"/>
    <w:rsid w:val="3965FE4E"/>
    <w:rsid w:val="39E9DE66"/>
    <w:rsid w:val="3A00832B"/>
    <w:rsid w:val="3A2BCD01"/>
    <w:rsid w:val="3AC9EA85"/>
    <w:rsid w:val="3ADE40A2"/>
    <w:rsid w:val="3B18AEDE"/>
    <w:rsid w:val="3B4AEFE8"/>
    <w:rsid w:val="3C08DB64"/>
    <w:rsid w:val="3C23981C"/>
    <w:rsid w:val="3CB93A04"/>
    <w:rsid w:val="3DC62554"/>
    <w:rsid w:val="3E25A04E"/>
    <w:rsid w:val="3E2CE788"/>
    <w:rsid w:val="3EC9E28D"/>
    <w:rsid w:val="3EDC2E36"/>
    <w:rsid w:val="3F213795"/>
    <w:rsid w:val="3F8A3455"/>
    <w:rsid w:val="3F8A662B"/>
    <w:rsid w:val="4034E07B"/>
    <w:rsid w:val="40D6F1A6"/>
    <w:rsid w:val="410EAD59"/>
    <w:rsid w:val="413206F0"/>
    <w:rsid w:val="43287B88"/>
    <w:rsid w:val="445B2AF2"/>
    <w:rsid w:val="446495E0"/>
    <w:rsid w:val="44E4DF84"/>
    <w:rsid w:val="45035A1E"/>
    <w:rsid w:val="455835B6"/>
    <w:rsid w:val="4559ACA7"/>
    <w:rsid w:val="45F5BA4F"/>
    <w:rsid w:val="4682EF44"/>
    <w:rsid w:val="469ABA19"/>
    <w:rsid w:val="469F2A7F"/>
    <w:rsid w:val="472AFCB2"/>
    <w:rsid w:val="4879565A"/>
    <w:rsid w:val="48B5A10D"/>
    <w:rsid w:val="48CE360F"/>
    <w:rsid w:val="48E4EC47"/>
    <w:rsid w:val="4911FE0E"/>
    <w:rsid w:val="4951AC7C"/>
    <w:rsid w:val="495C0DE4"/>
    <w:rsid w:val="49AF187E"/>
    <w:rsid w:val="49BA5B08"/>
    <w:rsid w:val="49F45956"/>
    <w:rsid w:val="4A1526BB"/>
    <w:rsid w:val="4A51CB7D"/>
    <w:rsid w:val="4B10C943"/>
    <w:rsid w:val="4B35CEA7"/>
    <w:rsid w:val="4B4FD67D"/>
    <w:rsid w:val="4B6D954C"/>
    <w:rsid w:val="4C3225A1"/>
    <w:rsid w:val="4D2FA4E6"/>
    <w:rsid w:val="4D3B646D"/>
    <w:rsid w:val="4D76749E"/>
    <w:rsid w:val="4E4115F2"/>
    <w:rsid w:val="4E85CB57"/>
    <w:rsid w:val="4E8E61B2"/>
    <w:rsid w:val="4E9D2F72"/>
    <w:rsid w:val="4EA074C8"/>
    <w:rsid w:val="4EA9D387"/>
    <w:rsid w:val="4ECAC8CE"/>
    <w:rsid w:val="5012B852"/>
    <w:rsid w:val="5058FADD"/>
    <w:rsid w:val="507CC7D2"/>
    <w:rsid w:val="5084EDA9"/>
    <w:rsid w:val="50951636"/>
    <w:rsid w:val="50D86EF6"/>
    <w:rsid w:val="50E6E745"/>
    <w:rsid w:val="5149B600"/>
    <w:rsid w:val="515E441F"/>
    <w:rsid w:val="5160D7F2"/>
    <w:rsid w:val="516C0FC7"/>
    <w:rsid w:val="51894D80"/>
    <w:rsid w:val="51DB92DF"/>
    <w:rsid w:val="521489E3"/>
    <w:rsid w:val="52BED084"/>
    <w:rsid w:val="52C113AF"/>
    <w:rsid w:val="52FD529E"/>
    <w:rsid w:val="534D2011"/>
    <w:rsid w:val="53642B1B"/>
    <w:rsid w:val="5372CBA4"/>
    <w:rsid w:val="5398B081"/>
    <w:rsid w:val="539BDF00"/>
    <w:rsid w:val="53F7F8AC"/>
    <w:rsid w:val="54444ABF"/>
    <w:rsid w:val="54793C42"/>
    <w:rsid w:val="54E38DE8"/>
    <w:rsid w:val="5541C720"/>
    <w:rsid w:val="55733DA9"/>
    <w:rsid w:val="55A67F0B"/>
    <w:rsid w:val="55C8E384"/>
    <w:rsid w:val="55E83501"/>
    <w:rsid w:val="55F67146"/>
    <w:rsid w:val="56383AB9"/>
    <w:rsid w:val="563A3945"/>
    <w:rsid w:val="56757D41"/>
    <w:rsid w:val="5705BD98"/>
    <w:rsid w:val="57A44313"/>
    <w:rsid w:val="57B82104"/>
    <w:rsid w:val="57DCEC2C"/>
    <w:rsid w:val="580DCF7A"/>
    <w:rsid w:val="58983BF0"/>
    <w:rsid w:val="589E53DD"/>
    <w:rsid w:val="590153D0"/>
    <w:rsid w:val="593CCCD9"/>
    <w:rsid w:val="5965E477"/>
    <w:rsid w:val="5975C6DE"/>
    <w:rsid w:val="5997EB3A"/>
    <w:rsid w:val="59CDF149"/>
    <w:rsid w:val="59FAC70A"/>
    <w:rsid w:val="59FB3797"/>
    <w:rsid w:val="5A19E775"/>
    <w:rsid w:val="5A7DEC3D"/>
    <w:rsid w:val="5B5252DB"/>
    <w:rsid w:val="5B8D4CF3"/>
    <w:rsid w:val="5BA01E8E"/>
    <w:rsid w:val="5CAF0E6C"/>
    <w:rsid w:val="5DB03EFB"/>
    <w:rsid w:val="5E2D0341"/>
    <w:rsid w:val="5EA93A09"/>
    <w:rsid w:val="5EF5461E"/>
    <w:rsid w:val="5F399A02"/>
    <w:rsid w:val="5F9158E4"/>
    <w:rsid w:val="60468552"/>
    <w:rsid w:val="6047259E"/>
    <w:rsid w:val="6068D7DF"/>
    <w:rsid w:val="60A7B692"/>
    <w:rsid w:val="6118D2D3"/>
    <w:rsid w:val="61954E1D"/>
    <w:rsid w:val="6195BE57"/>
    <w:rsid w:val="61BC15CC"/>
    <w:rsid w:val="620B5BE6"/>
    <w:rsid w:val="63318EB8"/>
    <w:rsid w:val="633462AD"/>
    <w:rsid w:val="633ACD54"/>
    <w:rsid w:val="6398A37F"/>
    <w:rsid w:val="6447C4D9"/>
    <w:rsid w:val="645230AC"/>
    <w:rsid w:val="647D7BAF"/>
    <w:rsid w:val="64ACC761"/>
    <w:rsid w:val="64C1941E"/>
    <w:rsid w:val="651845FE"/>
    <w:rsid w:val="659E5D2B"/>
    <w:rsid w:val="661AC301"/>
    <w:rsid w:val="66284C81"/>
    <w:rsid w:val="669CAFC2"/>
    <w:rsid w:val="669D68AB"/>
    <w:rsid w:val="66C45551"/>
    <w:rsid w:val="670940AD"/>
    <w:rsid w:val="680FA455"/>
    <w:rsid w:val="685C8B6D"/>
    <w:rsid w:val="68E1D9D0"/>
    <w:rsid w:val="6923E4B8"/>
    <w:rsid w:val="69285A9E"/>
    <w:rsid w:val="69463DC0"/>
    <w:rsid w:val="698D70D1"/>
    <w:rsid w:val="699279AE"/>
    <w:rsid w:val="69E382D3"/>
    <w:rsid w:val="6A3FBE12"/>
    <w:rsid w:val="6A67E86F"/>
    <w:rsid w:val="6C1855E2"/>
    <w:rsid w:val="6C6A9BBD"/>
    <w:rsid w:val="6CD2177A"/>
    <w:rsid w:val="6CEC5B6E"/>
    <w:rsid w:val="6DCBC3B7"/>
    <w:rsid w:val="6DD5E6E4"/>
    <w:rsid w:val="6DDA599F"/>
    <w:rsid w:val="6EE46C6D"/>
    <w:rsid w:val="6EE75C93"/>
    <w:rsid w:val="6F043B46"/>
    <w:rsid w:val="6F5A02F1"/>
    <w:rsid w:val="6FBA34AC"/>
    <w:rsid w:val="6FFDB9DC"/>
    <w:rsid w:val="70427271"/>
    <w:rsid w:val="7045880F"/>
    <w:rsid w:val="707DC463"/>
    <w:rsid w:val="70A0711B"/>
    <w:rsid w:val="712F546A"/>
    <w:rsid w:val="715F2F51"/>
    <w:rsid w:val="7217EA21"/>
    <w:rsid w:val="72C4738A"/>
    <w:rsid w:val="72E8CD55"/>
    <w:rsid w:val="72EC61E0"/>
    <w:rsid w:val="737DF1BB"/>
    <w:rsid w:val="73D1F45D"/>
    <w:rsid w:val="744EF621"/>
    <w:rsid w:val="7476C771"/>
    <w:rsid w:val="74B364AD"/>
    <w:rsid w:val="74F74D70"/>
    <w:rsid w:val="753796CF"/>
    <w:rsid w:val="7538EB5B"/>
    <w:rsid w:val="7561830F"/>
    <w:rsid w:val="7594F07E"/>
    <w:rsid w:val="75EA7012"/>
    <w:rsid w:val="75EE45EF"/>
    <w:rsid w:val="7638D451"/>
    <w:rsid w:val="76624423"/>
    <w:rsid w:val="767B5735"/>
    <w:rsid w:val="7680FB14"/>
    <w:rsid w:val="76E441BC"/>
    <w:rsid w:val="76EC1899"/>
    <w:rsid w:val="76EDE999"/>
    <w:rsid w:val="770518BD"/>
    <w:rsid w:val="7747ED09"/>
    <w:rsid w:val="77864073"/>
    <w:rsid w:val="77A768CC"/>
    <w:rsid w:val="780D77CF"/>
    <w:rsid w:val="782F55D6"/>
    <w:rsid w:val="78732CE6"/>
    <w:rsid w:val="7887E8FA"/>
    <w:rsid w:val="7889B9FA"/>
    <w:rsid w:val="790FD8E4"/>
    <w:rsid w:val="7918EE82"/>
    <w:rsid w:val="793DD83B"/>
    <w:rsid w:val="799BA195"/>
    <w:rsid w:val="799F2223"/>
    <w:rsid w:val="79C4EED1"/>
    <w:rsid w:val="79CF08E3"/>
    <w:rsid w:val="7A329B6A"/>
    <w:rsid w:val="7ABEF83B"/>
    <w:rsid w:val="7B02D84A"/>
    <w:rsid w:val="7B20F1D8"/>
    <w:rsid w:val="7B2FCA92"/>
    <w:rsid w:val="7B3771F6"/>
    <w:rsid w:val="7BB98CD4"/>
    <w:rsid w:val="7BBB9D25"/>
    <w:rsid w:val="7BD69D35"/>
    <w:rsid w:val="7BE8DF45"/>
    <w:rsid w:val="7C0CC9B4"/>
    <w:rsid w:val="7C4877D4"/>
    <w:rsid w:val="7C6A3D0B"/>
    <w:rsid w:val="7C9C48E6"/>
    <w:rsid w:val="7CE6988D"/>
    <w:rsid w:val="7D4C43DA"/>
    <w:rsid w:val="7D7AC2E5"/>
    <w:rsid w:val="7D969381"/>
    <w:rsid w:val="7E1065AC"/>
    <w:rsid w:val="7E546257"/>
    <w:rsid w:val="7E8B1BB4"/>
    <w:rsid w:val="7EB2DAB7"/>
    <w:rsid w:val="7EBC8217"/>
    <w:rsid w:val="7ECC47B6"/>
    <w:rsid w:val="7F56C0BB"/>
    <w:rsid w:val="7F986EBE"/>
    <w:rsid w:val="7FB79B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2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07CA8"/>
    <w:pPr>
      <w:spacing w:after="0" w:line="240" w:lineRule="auto"/>
    </w:pPr>
    <w:rPr>
      <w:rFonts w:ascii="Arial" w:eastAsia="Times New Roman" w:hAnsi="Arial" w:cs="Times New Roman"/>
      <w:sz w:val="20"/>
      <w:szCs w:val="24"/>
      <w:lang w:eastAsia="en-GB"/>
    </w:rPr>
  </w:style>
  <w:style w:type="paragraph" w:styleId="Naslov1">
    <w:name w:val="heading 1"/>
    <w:aliases w:val="NASLOV"/>
    <w:basedOn w:val="Navaden"/>
    <w:next w:val="Navaden"/>
    <w:link w:val="Naslov1Znak"/>
    <w:uiPriority w:val="9"/>
    <w:qFormat/>
    <w:rsid w:val="00E228FA"/>
    <w:pPr>
      <w:keepNext/>
      <w:keepLines/>
      <w:numPr>
        <w:numId w:val="3"/>
      </w:numPr>
      <w:spacing w:before="480" w:after="12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Naslov2">
    <w:name w:val="heading 2"/>
    <w:basedOn w:val="Navaden"/>
    <w:next w:val="Navaden"/>
    <w:link w:val="Naslov2Znak"/>
    <w:autoRedefine/>
    <w:uiPriority w:val="9"/>
    <w:unhideWhenUsed/>
    <w:qFormat/>
    <w:rsid w:val="00E27E06"/>
    <w:pPr>
      <w:keepNext/>
      <w:keepLines/>
      <w:numPr>
        <w:ilvl w:val="1"/>
        <w:numId w:val="3"/>
      </w:numPr>
      <w:spacing w:before="240" w:after="240" w:line="259" w:lineRule="auto"/>
      <w:ind w:left="578" w:hanging="578"/>
      <w:outlineLvl w:val="1"/>
    </w:pPr>
    <w:rPr>
      <w:rFonts w:asciiTheme="majorHAnsi" w:eastAsiaTheme="majorEastAsia" w:hAnsiTheme="majorHAnsi" w:cs="Times New Roman (Headings CS)"/>
      <w:color w:val="2F5496" w:themeColor="accent1" w:themeShade="BF"/>
      <w:sz w:val="28"/>
      <w:szCs w:val="26"/>
      <w:lang w:val="sv-SE" w:eastAsia="en-US"/>
    </w:rPr>
  </w:style>
  <w:style w:type="paragraph" w:styleId="Naslov3">
    <w:name w:val="heading 3"/>
    <w:basedOn w:val="Navaden"/>
    <w:next w:val="Navaden"/>
    <w:link w:val="Naslov3Znak"/>
    <w:autoRedefine/>
    <w:uiPriority w:val="9"/>
    <w:unhideWhenUsed/>
    <w:qFormat/>
    <w:rsid w:val="00E27E06"/>
    <w:pPr>
      <w:keepNext/>
      <w:keepLines/>
      <w:numPr>
        <w:ilvl w:val="2"/>
        <w:numId w:val="3"/>
      </w:numPr>
      <w:spacing w:before="240" w:after="120"/>
      <w:outlineLvl w:val="2"/>
    </w:pPr>
    <w:rPr>
      <w:rFonts w:eastAsiaTheme="majorEastAsia" w:cstheme="majorBidi"/>
      <w:color w:val="1F3763" w:themeColor="accent1" w:themeShade="7F"/>
      <w:sz w:val="24"/>
    </w:rPr>
  </w:style>
  <w:style w:type="paragraph" w:styleId="Naslov4">
    <w:name w:val="heading 4"/>
    <w:basedOn w:val="Navaden"/>
    <w:next w:val="Navaden"/>
    <w:link w:val="Naslov4Znak"/>
    <w:autoRedefine/>
    <w:uiPriority w:val="9"/>
    <w:unhideWhenUsed/>
    <w:qFormat/>
    <w:rsid w:val="008D0C59"/>
    <w:pPr>
      <w:keepNext/>
      <w:keepLines/>
      <w:numPr>
        <w:ilvl w:val="3"/>
        <w:numId w:val="3"/>
      </w:numPr>
      <w:spacing w:before="120" w:after="120"/>
      <w:ind w:left="862" w:hanging="862"/>
      <w:outlineLvl w:val="3"/>
    </w:pPr>
    <w:rPr>
      <w:rFonts w:eastAsiaTheme="majorEastAsia" w:cstheme="majorBidi"/>
      <w:iCs/>
      <w:color w:val="2F5496" w:themeColor="accent1" w:themeShade="BF"/>
      <w:sz w:val="22"/>
    </w:rPr>
  </w:style>
  <w:style w:type="paragraph" w:styleId="Naslov5">
    <w:name w:val="heading 5"/>
    <w:basedOn w:val="Navaden"/>
    <w:next w:val="Navaden"/>
    <w:link w:val="Naslov5Znak"/>
    <w:uiPriority w:val="9"/>
    <w:semiHidden/>
    <w:unhideWhenUsed/>
    <w:qFormat/>
    <w:rsid w:val="00254580"/>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254580"/>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254580"/>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254580"/>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54580"/>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27E06"/>
    <w:rPr>
      <w:rFonts w:asciiTheme="majorHAnsi" w:eastAsiaTheme="majorEastAsia" w:hAnsiTheme="majorHAnsi" w:cs="Times New Roman (Headings CS)"/>
      <w:color w:val="2F5496" w:themeColor="accent1" w:themeShade="BF"/>
      <w:sz w:val="28"/>
      <w:szCs w:val="26"/>
      <w:lang w:val="sv-SE"/>
    </w:rPr>
  </w:style>
  <w:style w:type="character" w:customStyle="1" w:styleId="Naslov1Znak">
    <w:name w:val="Naslov 1 Znak"/>
    <w:aliases w:val="NASLOV Znak"/>
    <w:basedOn w:val="Privzetapisavaodstavka"/>
    <w:link w:val="Naslov1"/>
    <w:uiPriority w:val="9"/>
    <w:rsid w:val="00E228FA"/>
    <w:rPr>
      <w:rFonts w:asciiTheme="majorHAnsi" w:eastAsiaTheme="majorEastAsia" w:hAnsiTheme="majorHAnsi" w:cstheme="majorBidi"/>
      <w:color w:val="2F5496" w:themeColor="accent1" w:themeShade="BF"/>
      <w:sz w:val="32"/>
      <w:szCs w:val="32"/>
    </w:rPr>
  </w:style>
  <w:style w:type="paragraph" w:styleId="Glava">
    <w:name w:val="header"/>
    <w:basedOn w:val="Navaden"/>
    <w:link w:val="Glav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D3504"/>
  </w:style>
  <w:style w:type="paragraph" w:styleId="Noga">
    <w:name w:val="footer"/>
    <w:basedOn w:val="Navaden"/>
    <w:link w:val="NogaZnak"/>
    <w:uiPriority w:val="99"/>
    <w:unhideWhenUsed/>
    <w:rsid w:val="009D350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D3504"/>
  </w:style>
  <w:style w:type="paragraph" w:styleId="Besedilooblaka">
    <w:name w:val="Balloon Text"/>
    <w:basedOn w:val="Navaden"/>
    <w:link w:val="BesedilooblakaZnak"/>
    <w:uiPriority w:val="99"/>
    <w:semiHidden/>
    <w:unhideWhenUsed/>
    <w:rsid w:val="009D35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D3504"/>
    <w:rPr>
      <w:rFonts w:ascii="Segoe UI" w:hAnsi="Segoe UI" w:cs="Segoe UI"/>
      <w:sz w:val="18"/>
      <w:szCs w:val="18"/>
    </w:rPr>
  </w:style>
  <w:style w:type="character" w:styleId="Hiperpovezava">
    <w:name w:val="Hyperlink"/>
    <w:basedOn w:val="Privzetapisavaodstavka"/>
    <w:uiPriority w:val="99"/>
    <w:unhideWhenUsed/>
    <w:rsid w:val="00276F12"/>
    <w:rPr>
      <w:color w:val="0563C1" w:themeColor="hyperlink"/>
      <w:u w:val="single"/>
    </w:rPr>
  </w:style>
  <w:style w:type="character" w:customStyle="1" w:styleId="Nerazreenaomemba1">
    <w:name w:val="Nerazrešena omemba1"/>
    <w:basedOn w:val="Privzetapisavaodstavka"/>
    <w:uiPriority w:val="99"/>
    <w:semiHidden/>
    <w:unhideWhenUsed/>
    <w:rsid w:val="00276F12"/>
    <w:rPr>
      <w:color w:val="605E5C"/>
      <w:shd w:val="clear" w:color="auto" w:fill="E1DFDD"/>
    </w:rPr>
  </w:style>
  <w:style w:type="table" w:styleId="Tabelamrea">
    <w:name w:val="Table Grid"/>
    <w:basedOn w:val="Navadnatabela"/>
    <w:uiPriority w:val="39"/>
    <w:rsid w:val="00276F1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BD2660"/>
    <w:pPr>
      <w:spacing w:after="160" w:line="259" w:lineRule="auto"/>
      <w:ind w:left="720"/>
      <w:contextualSpacing/>
    </w:pPr>
    <w:rPr>
      <w:rFonts w:asciiTheme="minorHAnsi" w:eastAsiaTheme="minorHAnsi" w:hAnsiTheme="minorHAnsi" w:cstheme="minorBidi"/>
      <w:sz w:val="22"/>
      <w:szCs w:val="22"/>
      <w:lang w:eastAsia="en-US"/>
    </w:rPr>
  </w:style>
  <w:style w:type="paragraph" w:styleId="Navadensplet">
    <w:name w:val="Normal (Web)"/>
    <w:basedOn w:val="Navaden"/>
    <w:uiPriority w:val="99"/>
    <w:unhideWhenUsed/>
    <w:rsid w:val="006E6BC2"/>
    <w:pPr>
      <w:spacing w:after="160" w:line="259" w:lineRule="auto"/>
    </w:pPr>
    <w:rPr>
      <w:rFonts w:eastAsiaTheme="minorHAnsi"/>
      <w:lang w:eastAsia="en-US"/>
    </w:rPr>
  </w:style>
  <w:style w:type="character" w:styleId="Pripombasklic">
    <w:name w:val="annotation reference"/>
    <w:basedOn w:val="Privzetapisavaodstavka"/>
    <w:unhideWhenUsed/>
    <w:rsid w:val="008A596E"/>
    <w:rPr>
      <w:sz w:val="16"/>
      <w:szCs w:val="16"/>
    </w:rPr>
  </w:style>
  <w:style w:type="paragraph" w:styleId="Pripombabesedilo">
    <w:name w:val="annotation text"/>
    <w:basedOn w:val="Navaden"/>
    <w:link w:val="PripombabesediloZnak"/>
    <w:unhideWhenUsed/>
    <w:rsid w:val="008A596E"/>
    <w:pPr>
      <w:spacing w:after="160"/>
    </w:pPr>
    <w:rPr>
      <w:rFonts w:asciiTheme="minorHAnsi" w:eastAsiaTheme="minorHAnsi" w:hAnsiTheme="minorHAnsi" w:cstheme="minorBidi"/>
      <w:szCs w:val="20"/>
      <w:lang w:eastAsia="en-US"/>
    </w:rPr>
  </w:style>
  <w:style w:type="character" w:customStyle="1" w:styleId="PripombabesediloZnak">
    <w:name w:val="Pripomba – besedilo Znak"/>
    <w:basedOn w:val="Privzetapisavaodstavka"/>
    <w:link w:val="Pripombabesedilo"/>
    <w:rsid w:val="008A596E"/>
    <w:rPr>
      <w:sz w:val="20"/>
      <w:szCs w:val="20"/>
    </w:rPr>
  </w:style>
  <w:style w:type="paragraph" w:styleId="Zadevapripombe">
    <w:name w:val="annotation subject"/>
    <w:basedOn w:val="Pripombabesedilo"/>
    <w:next w:val="Pripombabesedilo"/>
    <w:link w:val="ZadevapripombeZnak"/>
    <w:uiPriority w:val="99"/>
    <w:semiHidden/>
    <w:unhideWhenUsed/>
    <w:rsid w:val="008A596E"/>
    <w:rPr>
      <w:b/>
      <w:bCs/>
    </w:rPr>
  </w:style>
  <w:style w:type="character" w:customStyle="1" w:styleId="ZadevapripombeZnak">
    <w:name w:val="Zadeva pripombe Znak"/>
    <w:basedOn w:val="PripombabesediloZnak"/>
    <w:link w:val="Zadevapripombe"/>
    <w:uiPriority w:val="99"/>
    <w:semiHidden/>
    <w:rsid w:val="008A596E"/>
    <w:rPr>
      <w:b/>
      <w:bCs/>
      <w:sz w:val="20"/>
      <w:szCs w:val="20"/>
    </w:rPr>
  </w:style>
  <w:style w:type="paragraph" w:styleId="Sprotnaopomba-besedilo">
    <w:name w:val="footnote text"/>
    <w:basedOn w:val="Navaden"/>
    <w:link w:val="Sprotnaopomba-besediloZnak"/>
    <w:uiPriority w:val="99"/>
    <w:semiHidden/>
    <w:unhideWhenUsed/>
    <w:rsid w:val="009D1AED"/>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semiHidden/>
    <w:rsid w:val="009D1AED"/>
    <w:rPr>
      <w:sz w:val="20"/>
      <w:szCs w:val="20"/>
    </w:rPr>
  </w:style>
  <w:style w:type="character" w:styleId="Sprotnaopomba-sklic">
    <w:name w:val="footnote reference"/>
    <w:uiPriority w:val="99"/>
    <w:unhideWhenUsed/>
    <w:rsid w:val="009D1AED"/>
    <w:rPr>
      <w:rFonts w:ascii="Arial" w:hAnsi="Arial"/>
      <w:i/>
      <w:sz w:val="18"/>
      <w:vertAlign w:val="superscript"/>
    </w:rPr>
  </w:style>
  <w:style w:type="character" w:customStyle="1" w:styleId="Nerazreenaomemba2">
    <w:name w:val="Nerazrešena omemba2"/>
    <w:basedOn w:val="Privzetapisavaodstavka"/>
    <w:uiPriority w:val="99"/>
    <w:semiHidden/>
    <w:unhideWhenUsed/>
    <w:rsid w:val="000E5D9A"/>
    <w:rPr>
      <w:color w:val="605E5C"/>
      <w:shd w:val="clear" w:color="auto" w:fill="E1DFDD"/>
    </w:rPr>
  </w:style>
  <w:style w:type="paragraph" w:styleId="Napis">
    <w:name w:val="caption"/>
    <w:basedOn w:val="Navaden"/>
    <w:next w:val="Navaden"/>
    <w:uiPriority w:val="35"/>
    <w:unhideWhenUsed/>
    <w:qFormat/>
    <w:rsid w:val="00B429BE"/>
    <w:pPr>
      <w:spacing w:after="200"/>
    </w:pPr>
    <w:rPr>
      <w:rFonts w:asciiTheme="minorHAnsi" w:eastAsiaTheme="minorHAnsi" w:hAnsiTheme="minorHAnsi" w:cstheme="minorBidi"/>
      <w:i/>
      <w:iCs/>
      <w:color w:val="44546A" w:themeColor="text2"/>
      <w:sz w:val="18"/>
      <w:szCs w:val="18"/>
      <w:lang w:eastAsia="en-US"/>
    </w:rPr>
  </w:style>
  <w:style w:type="paragraph" w:customStyle="1" w:styleId="ListParagraph2">
    <w:name w:val="List Paragraph2"/>
    <w:basedOn w:val="Navaden"/>
    <w:rsid w:val="00313543"/>
    <w:pPr>
      <w:suppressAutoHyphens/>
      <w:ind w:left="708"/>
    </w:pPr>
    <w:rPr>
      <w:lang w:eastAsia="ar-SA"/>
    </w:rPr>
  </w:style>
  <w:style w:type="paragraph" w:styleId="Telobesedila">
    <w:name w:val="Body Text"/>
    <w:basedOn w:val="Navaden"/>
    <w:link w:val="TelobesedilaZnak"/>
    <w:rsid w:val="00E36040"/>
    <w:pPr>
      <w:suppressAutoHyphens/>
      <w:spacing w:after="120"/>
      <w:jc w:val="both"/>
    </w:pPr>
    <w:rPr>
      <w:sz w:val="22"/>
      <w:szCs w:val="20"/>
      <w:lang w:eastAsia="ar-SA"/>
    </w:rPr>
  </w:style>
  <w:style w:type="character" w:customStyle="1" w:styleId="TelobesedilaZnak">
    <w:name w:val="Telo besedila Znak"/>
    <w:basedOn w:val="Privzetapisavaodstavka"/>
    <w:link w:val="Telobesedila"/>
    <w:rsid w:val="00E36040"/>
    <w:rPr>
      <w:rFonts w:ascii="Times New Roman" w:eastAsia="Times New Roman" w:hAnsi="Times New Roman" w:cs="Times New Roman"/>
      <w:szCs w:val="20"/>
      <w:lang w:eastAsia="ar-SA"/>
    </w:rPr>
  </w:style>
  <w:style w:type="character" w:customStyle="1" w:styleId="UnresolvedMention1">
    <w:name w:val="Unresolved Mention1"/>
    <w:basedOn w:val="Privzetapisavaodstavka"/>
    <w:uiPriority w:val="99"/>
    <w:semiHidden/>
    <w:unhideWhenUsed/>
    <w:rsid w:val="00C7694E"/>
    <w:rPr>
      <w:color w:val="605E5C"/>
      <w:shd w:val="clear" w:color="auto" w:fill="E1DFDD"/>
    </w:rPr>
  </w:style>
  <w:style w:type="paragraph" w:styleId="Kazalovsebine1">
    <w:name w:val="toc 1"/>
    <w:basedOn w:val="Navaden"/>
    <w:next w:val="Navaden"/>
    <w:autoRedefine/>
    <w:uiPriority w:val="39"/>
    <w:unhideWhenUsed/>
    <w:rsid w:val="00527650"/>
    <w:pPr>
      <w:tabs>
        <w:tab w:val="left" w:pos="480"/>
        <w:tab w:val="right" w:leader="dot" w:pos="9062"/>
      </w:tabs>
      <w:spacing w:after="100"/>
    </w:pPr>
  </w:style>
  <w:style w:type="character" w:customStyle="1" w:styleId="Naslov3Znak">
    <w:name w:val="Naslov 3 Znak"/>
    <w:basedOn w:val="Privzetapisavaodstavka"/>
    <w:link w:val="Naslov3"/>
    <w:uiPriority w:val="9"/>
    <w:rsid w:val="00E27E06"/>
    <w:rPr>
      <w:rFonts w:ascii="Arial" w:eastAsiaTheme="majorEastAsia" w:hAnsi="Arial" w:cstheme="majorBidi"/>
      <w:color w:val="1F3763" w:themeColor="accent1" w:themeShade="7F"/>
      <w:sz w:val="24"/>
      <w:szCs w:val="24"/>
      <w:lang w:eastAsia="en-GB"/>
    </w:rPr>
  </w:style>
  <w:style w:type="character" w:customStyle="1" w:styleId="Naslov4Znak">
    <w:name w:val="Naslov 4 Znak"/>
    <w:basedOn w:val="Privzetapisavaodstavka"/>
    <w:link w:val="Naslov4"/>
    <w:uiPriority w:val="9"/>
    <w:rsid w:val="008D0C59"/>
    <w:rPr>
      <w:rFonts w:ascii="Arial" w:eastAsiaTheme="majorEastAsia" w:hAnsi="Arial" w:cstheme="majorBidi"/>
      <w:iCs/>
      <w:color w:val="2F5496" w:themeColor="accent1" w:themeShade="BF"/>
      <w:szCs w:val="24"/>
      <w:lang w:eastAsia="en-GB"/>
    </w:rPr>
  </w:style>
  <w:style w:type="character" w:customStyle="1" w:styleId="Naslov5Znak">
    <w:name w:val="Naslov 5 Znak"/>
    <w:basedOn w:val="Privzetapisavaodstavka"/>
    <w:link w:val="Naslov5"/>
    <w:uiPriority w:val="9"/>
    <w:semiHidden/>
    <w:rsid w:val="00254580"/>
    <w:rPr>
      <w:rFonts w:asciiTheme="majorHAnsi" w:eastAsiaTheme="majorEastAsia" w:hAnsiTheme="majorHAnsi" w:cstheme="majorBidi"/>
      <w:color w:val="2F5496" w:themeColor="accent1" w:themeShade="BF"/>
      <w:sz w:val="20"/>
      <w:szCs w:val="24"/>
      <w:lang w:eastAsia="en-GB"/>
    </w:rPr>
  </w:style>
  <w:style w:type="character" w:customStyle="1" w:styleId="Naslov6Znak">
    <w:name w:val="Naslov 6 Znak"/>
    <w:basedOn w:val="Privzetapisavaodstavka"/>
    <w:link w:val="Naslov6"/>
    <w:uiPriority w:val="9"/>
    <w:semiHidden/>
    <w:rsid w:val="00254580"/>
    <w:rPr>
      <w:rFonts w:asciiTheme="majorHAnsi" w:eastAsiaTheme="majorEastAsia" w:hAnsiTheme="majorHAnsi" w:cstheme="majorBidi"/>
      <w:color w:val="1F3763" w:themeColor="accent1" w:themeShade="7F"/>
      <w:sz w:val="20"/>
      <w:szCs w:val="24"/>
      <w:lang w:eastAsia="en-GB"/>
    </w:rPr>
  </w:style>
  <w:style w:type="character" w:customStyle="1" w:styleId="Naslov7Znak">
    <w:name w:val="Naslov 7 Znak"/>
    <w:basedOn w:val="Privzetapisavaodstavka"/>
    <w:link w:val="Naslov7"/>
    <w:uiPriority w:val="9"/>
    <w:semiHidden/>
    <w:rsid w:val="00254580"/>
    <w:rPr>
      <w:rFonts w:asciiTheme="majorHAnsi" w:eastAsiaTheme="majorEastAsia" w:hAnsiTheme="majorHAnsi" w:cstheme="majorBidi"/>
      <w:i/>
      <w:iCs/>
      <w:color w:val="1F3763" w:themeColor="accent1" w:themeShade="7F"/>
      <w:sz w:val="20"/>
      <w:szCs w:val="24"/>
      <w:lang w:eastAsia="en-GB"/>
    </w:rPr>
  </w:style>
  <w:style w:type="character" w:customStyle="1" w:styleId="Naslov8Znak">
    <w:name w:val="Naslov 8 Znak"/>
    <w:basedOn w:val="Privzetapisavaodstavka"/>
    <w:link w:val="Naslov8"/>
    <w:uiPriority w:val="9"/>
    <w:semiHidden/>
    <w:rsid w:val="00254580"/>
    <w:rPr>
      <w:rFonts w:asciiTheme="majorHAnsi" w:eastAsiaTheme="majorEastAsia" w:hAnsiTheme="majorHAnsi" w:cstheme="majorBidi"/>
      <w:color w:val="272727" w:themeColor="text1" w:themeTint="D8"/>
      <w:sz w:val="21"/>
      <w:szCs w:val="21"/>
      <w:lang w:eastAsia="en-GB"/>
    </w:rPr>
  </w:style>
  <w:style w:type="character" w:customStyle="1" w:styleId="Naslov9Znak">
    <w:name w:val="Naslov 9 Znak"/>
    <w:basedOn w:val="Privzetapisavaodstavka"/>
    <w:link w:val="Naslov9"/>
    <w:uiPriority w:val="9"/>
    <w:semiHidden/>
    <w:rsid w:val="00254580"/>
    <w:rPr>
      <w:rFonts w:asciiTheme="majorHAnsi" w:eastAsiaTheme="majorEastAsia" w:hAnsiTheme="majorHAnsi" w:cstheme="majorBidi"/>
      <w:i/>
      <w:iCs/>
      <w:color w:val="272727" w:themeColor="text1" w:themeTint="D8"/>
      <w:sz w:val="21"/>
      <w:szCs w:val="21"/>
      <w:lang w:eastAsia="en-GB"/>
    </w:rPr>
  </w:style>
  <w:style w:type="paragraph" w:styleId="Kazalovsebine2">
    <w:name w:val="toc 2"/>
    <w:basedOn w:val="Navaden"/>
    <w:next w:val="Navaden"/>
    <w:autoRedefine/>
    <w:uiPriority w:val="39"/>
    <w:unhideWhenUsed/>
    <w:rsid w:val="00853D3C"/>
    <w:pPr>
      <w:spacing w:after="100"/>
      <w:ind w:left="240"/>
    </w:pPr>
  </w:style>
  <w:style w:type="character" w:styleId="SledenaHiperpovezava">
    <w:name w:val="FollowedHyperlink"/>
    <w:basedOn w:val="Privzetapisavaodstavka"/>
    <w:uiPriority w:val="99"/>
    <w:semiHidden/>
    <w:unhideWhenUsed/>
    <w:rsid w:val="004A351C"/>
    <w:rPr>
      <w:color w:val="954F72" w:themeColor="followedHyperlink"/>
      <w:u w:val="single"/>
    </w:rPr>
  </w:style>
  <w:style w:type="paragraph" w:styleId="Revizija">
    <w:name w:val="Revision"/>
    <w:hidden/>
    <w:uiPriority w:val="99"/>
    <w:semiHidden/>
    <w:rsid w:val="005E5C73"/>
    <w:pPr>
      <w:spacing w:after="0" w:line="240" w:lineRule="auto"/>
    </w:pPr>
    <w:rPr>
      <w:rFonts w:ascii="Times New Roman" w:eastAsia="Times New Roman" w:hAnsi="Times New Roman" w:cs="Times New Roman"/>
      <w:sz w:val="24"/>
      <w:szCs w:val="24"/>
      <w:lang w:eastAsia="en-GB"/>
    </w:rPr>
  </w:style>
  <w:style w:type="character" w:customStyle="1" w:styleId="UnresolvedMention2">
    <w:name w:val="Unresolved Mention2"/>
    <w:basedOn w:val="Privzetapisavaodstavka"/>
    <w:uiPriority w:val="99"/>
    <w:semiHidden/>
    <w:unhideWhenUsed/>
    <w:rsid w:val="00964695"/>
    <w:rPr>
      <w:color w:val="605E5C"/>
      <w:shd w:val="clear" w:color="auto" w:fill="E1DFDD"/>
    </w:rPr>
  </w:style>
  <w:style w:type="paragraph" w:styleId="Golobesedilo">
    <w:name w:val="Plain Text"/>
    <w:basedOn w:val="Navaden"/>
    <w:link w:val="GolobesediloZnak"/>
    <w:uiPriority w:val="99"/>
    <w:rsid w:val="00B372E0"/>
    <w:pPr>
      <w:spacing w:line="360" w:lineRule="auto"/>
      <w:jc w:val="both"/>
    </w:pPr>
    <w:rPr>
      <w:rFonts w:ascii="Courier New" w:hAnsi="Courier New" w:cs="Arial"/>
      <w:szCs w:val="20"/>
      <w:lang w:eastAsia="sl-SI"/>
    </w:rPr>
  </w:style>
  <w:style w:type="character" w:customStyle="1" w:styleId="GolobesediloZnak">
    <w:name w:val="Golo besedilo Znak"/>
    <w:basedOn w:val="Privzetapisavaodstavka"/>
    <w:link w:val="Golobesedilo"/>
    <w:uiPriority w:val="99"/>
    <w:rsid w:val="00B372E0"/>
    <w:rPr>
      <w:rFonts w:ascii="Courier New" w:eastAsia="Times New Roman" w:hAnsi="Courier New" w:cs="Arial"/>
      <w:sz w:val="20"/>
      <w:szCs w:val="20"/>
      <w:lang w:eastAsia="sl-SI"/>
    </w:rPr>
  </w:style>
  <w:style w:type="character" w:customStyle="1" w:styleId="OdstavekseznamaZnak">
    <w:name w:val="Odstavek seznama Znak"/>
    <w:link w:val="Odstavekseznama"/>
    <w:uiPriority w:val="34"/>
    <w:locked/>
    <w:rsid w:val="00B372E0"/>
  </w:style>
  <w:style w:type="paragraph" w:styleId="Kazalovsebine3">
    <w:name w:val="toc 3"/>
    <w:basedOn w:val="Navaden"/>
    <w:next w:val="Navaden"/>
    <w:autoRedefine/>
    <w:uiPriority w:val="39"/>
    <w:unhideWhenUsed/>
    <w:rsid w:val="00B372E0"/>
    <w:pPr>
      <w:spacing w:after="100"/>
      <w:ind w:left="480"/>
    </w:pPr>
  </w:style>
  <w:style w:type="paragraph" w:customStyle="1" w:styleId="datumtevilka">
    <w:name w:val="datum številka"/>
    <w:basedOn w:val="Navaden"/>
    <w:qFormat/>
    <w:rsid w:val="006B2F90"/>
    <w:pPr>
      <w:tabs>
        <w:tab w:val="left" w:pos="1701"/>
      </w:tabs>
      <w:spacing w:line="260" w:lineRule="atLeast"/>
    </w:pPr>
    <w:rPr>
      <w:szCs w:val="20"/>
      <w:lang w:val="en-GB"/>
    </w:rPr>
  </w:style>
  <w:style w:type="paragraph" w:styleId="Brezrazmikov">
    <w:name w:val="No Spacing"/>
    <w:uiPriority w:val="1"/>
    <w:qFormat/>
    <w:rsid w:val="00B077AD"/>
    <w:pPr>
      <w:spacing w:after="0" w:line="240" w:lineRule="auto"/>
    </w:pPr>
    <w:rPr>
      <w:sz w:val="24"/>
      <w:szCs w:val="24"/>
      <w:lang w:val="en-US"/>
    </w:rPr>
  </w:style>
  <w:style w:type="table" w:customStyle="1" w:styleId="Tabelamrea1">
    <w:name w:val="Tabela – mreža1"/>
    <w:basedOn w:val="Navadnatabela"/>
    <w:next w:val="Tabelamrea"/>
    <w:uiPriority w:val="39"/>
    <w:rsid w:val="00DD782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6280">
      <w:bodyDiv w:val="1"/>
      <w:marLeft w:val="0"/>
      <w:marRight w:val="0"/>
      <w:marTop w:val="0"/>
      <w:marBottom w:val="0"/>
      <w:divBdr>
        <w:top w:val="none" w:sz="0" w:space="0" w:color="auto"/>
        <w:left w:val="none" w:sz="0" w:space="0" w:color="auto"/>
        <w:bottom w:val="none" w:sz="0" w:space="0" w:color="auto"/>
        <w:right w:val="none" w:sz="0" w:space="0" w:color="auto"/>
      </w:divBdr>
    </w:div>
    <w:div w:id="90207122">
      <w:bodyDiv w:val="1"/>
      <w:marLeft w:val="0"/>
      <w:marRight w:val="0"/>
      <w:marTop w:val="0"/>
      <w:marBottom w:val="0"/>
      <w:divBdr>
        <w:top w:val="none" w:sz="0" w:space="0" w:color="auto"/>
        <w:left w:val="none" w:sz="0" w:space="0" w:color="auto"/>
        <w:bottom w:val="none" w:sz="0" w:space="0" w:color="auto"/>
        <w:right w:val="none" w:sz="0" w:space="0" w:color="auto"/>
      </w:divBdr>
    </w:div>
    <w:div w:id="242765279">
      <w:bodyDiv w:val="1"/>
      <w:marLeft w:val="0"/>
      <w:marRight w:val="0"/>
      <w:marTop w:val="0"/>
      <w:marBottom w:val="0"/>
      <w:divBdr>
        <w:top w:val="none" w:sz="0" w:space="0" w:color="auto"/>
        <w:left w:val="none" w:sz="0" w:space="0" w:color="auto"/>
        <w:bottom w:val="none" w:sz="0" w:space="0" w:color="auto"/>
        <w:right w:val="none" w:sz="0" w:space="0" w:color="auto"/>
      </w:divBdr>
    </w:div>
    <w:div w:id="295961153">
      <w:bodyDiv w:val="1"/>
      <w:marLeft w:val="0"/>
      <w:marRight w:val="0"/>
      <w:marTop w:val="0"/>
      <w:marBottom w:val="0"/>
      <w:divBdr>
        <w:top w:val="none" w:sz="0" w:space="0" w:color="auto"/>
        <w:left w:val="none" w:sz="0" w:space="0" w:color="auto"/>
        <w:bottom w:val="none" w:sz="0" w:space="0" w:color="auto"/>
        <w:right w:val="none" w:sz="0" w:space="0" w:color="auto"/>
      </w:divBdr>
    </w:div>
    <w:div w:id="367070255">
      <w:bodyDiv w:val="1"/>
      <w:marLeft w:val="0"/>
      <w:marRight w:val="0"/>
      <w:marTop w:val="0"/>
      <w:marBottom w:val="0"/>
      <w:divBdr>
        <w:top w:val="none" w:sz="0" w:space="0" w:color="auto"/>
        <w:left w:val="none" w:sz="0" w:space="0" w:color="auto"/>
        <w:bottom w:val="none" w:sz="0" w:space="0" w:color="auto"/>
        <w:right w:val="none" w:sz="0" w:space="0" w:color="auto"/>
      </w:divBdr>
    </w:div>
    <w:div w:id="429356959">
      <w:bodyDiv w:val="1"/>
      <w:marLeft w:val="0"/>
      <w:marRight w:val="0"/>
      <w:marTop w:val="0"/>
      <w:marBottom w:val="0"/>
      <w:divBdr>
        <w:top w:val="none" w:sz="0" w:space="0" w:color="auto"/>
        <w:left w:val="none" w:sz="0" w:space="0" w:color="auto"/>
        <w:bottom w:val="none" w:sz="0" w:space="0" w:color="auto"/>
        <w:right w:val="none" w:sz="0" w:space="0" w:color="auto"/>
      </w:divBdr>
    </w:div>
    <w:div w:id="433132929">
      <w:bodyDiv w:val="1"/>
      <w:marLeft w:val="0"/>
      <w:marRight w:val="0"/>
      <w:marTop w:val="0"/>
      <w:marBottom w:val="0"/>
      <w:divBdr>
        <w:top w:val="none" w:sz="0" w:space="0" w:color="auto"/>
        <w:left w:val="none" w:sz="0" w:space="0" w:color="auto"/>
        <w:bottom w:val="none" w:sz="0" w:space="0" w:color="auto"/>
        <w:right w:val="none" w:sz="0" w:space="0" w:color="auto"/>
      </w:divBdr>
    </w:div>
    <w:div w:id="471868546">
      <w:bodyDiv w:val="1"/>
      <w:marLeft w:val="0"/>
      <w:marRight w:val="0"/>
      <w:marTop w:val="0"/>
      <w:marBottom w:val="0"/>
      <w:divBdr>
        <w:top w:val="none" w:sz="0" w:space="0" w:color="auto"/>
        <w:left w:val="none" w:sz="0" w:space="0" w:color="auto"/>
        <w:bottom w:val="none" w:sz="0" w:space="0" w:color="auto"/>
        <w:right w:val="none" w:sz="0" w:space="0" w:color="auto"/>
      </w:divBdr>
    </w:div>
    <w:div w:id="579678716">
      <w:bodyDiv w:val="1"/>
      <w:marLeft w:val="0"/>
      <w:marRight w:val="0"/>
      <w:marTop w:val="0"/>
      <w:marBottom w:val="0"/>
      <w:divBdr>
        <w:top w:val="none" w:sz="0" w:space="0" w:color="auto"/>
        <w:left w:val="none" w:sz="0" w:space="0" w:color="auto"/>
        <w:bottom w:val="none" w:sz="0" w:space="0" w:color="auto"/>
        <w:right w:val="none" w:sz="0" w:space="0" w:color="auto"/>
      </w:divBdr>
    </w:div>
    <w:div w:id="686063385">
      <w:bodyDiv w:val="1"/>
      <w:marLeft w:val="0"/>
      <w:marRight w:val="0"/>
      <w:marTop w:val="0"/>
      <w:marBottom w:val="0"/>
      <w:divBdr>
        <w:top w:val="none" w:sz="0" w:space="0" w:color="auto"/>
        <w:left w:val="none" w:sz="0" w:space="0" w:color="auto"/>
        <w:bottom w:val="none" w:sz="0" w:space="0" w:color="auto"/>
        <w:right w:val="none" w:sz="0" w:space="0" w:color="auto"/>
      </w:divBdr>
    </w:div>
    <w:div w:id="712314384">
      <w:bodyDiv w:val="1"/>
      <w:marLeft w:val="0"/>
      <w:marRight w:val="0"/>
      <w:marTop w:val="0"/>
      <w:marBottom w:val="0"/>
      <w:divBdr>
        <w:top w:val="none" w:sz="0" w:space="0" w:color="auto"/>
        <w:left w:val="none" w:sz="0" w:space="0" w:color="auto"/>
        <w:bottom w:val="none" w:sz="0" w:space="0" w:color="auto"/>
        <w:right w:val="none" w:sz="0" w:space="0" w:color="auto"/>
      </w:divBdr>
    </w:div>
    <w:div w:id="743574698">
      <w:bodyDiv w:val="1"/>
      <w:marLeft w:val="0"/>
      <w:marRight w:val="0"/>
      <w:marTop w:val="0"/>
      <w:marBottom w:val="0"/>
      <w:divBdr>
        <w:top w:val="none" w:sz="0" w:space="0" w:color="auto"/>
        <w:left w:val="none" w:sz="0" w:space="0" w:color="auto"/>
        <w:bottom w:val="none" w:sz="0" w:space="0" w:color="auto"/>
        <w:right w:val="none" w:sz="0" w:space="0" w:color="auto"/>
      </w:divBdr>
    </w:div>
    <w:div w:id="744188023">
      <w:bodyDiv w:val="1"/>
      <w:marLeft w:val="0"/>
      <w:marRight w:val="0"/>
      <w:marTop w:val="0"/>
      <w:marBottom w:val="0"/>
      <w:divBdr>
        <w:top w:val="none" w:sz="0" w:space="0" w:color="auto"/>
        <w:left w:val="none" w:sz="0" w:space="0" w:color="auto"/>
        <w:bottom w:val="none" w:sz="0" w:space="0" w:color="auto"/>
        <w:right w:val="none" w:sz="0" w:space="0" w:color="auto"/>
      </w:divBdr>
    </w:div>
    <w:div w:id="814032395">
      <w:bodyDiv w:val="1"/>
      <w:marLeft w:val="0"/>
      <w:marRight w:val="0"/>
      <w:marTop w:val="0"/>
      <w:marBottom w:val="0"/>
      <w:divBdr>
        <w:top w:val="none" w:sz="0" w:space="0" w:color="auto"/>
        <w:left w:val="none" w:sz="0" w:space="0" w:color="auto"/>
        <w:bottom w:val="none" w:sz="0" w:space="0" w:color="auto"/>
        <w:right w:val="none" w:sz="0" w:space="0" w:color="auto"/>
      </w:divBdr>
    </w:div>
    <w:div w:id="871696666">
      <w:bodyDiv w:val="1"/>
      <w:marLeft w:val="0"/>
      <w:marRight w:val="0"/>
      <w:marTop w:val="0"/>
      <w:marBottom w:val="0"/>
      <w:divBdr>
        <w:top w:val="none" w:sz="0" w:space="0" w:color="auto"/>
        <w:left w:val="none" w:sz="0" w:space="0" w:color="auto"/>
        <w:bottom w:val="none" w:sz="0" w:space="0" w:color="auto"/>
        <w:right w:val="none" w:sz="0" w:space="0" w:color="auto"/>
      </w:divBdr>
    </w:div>
    <w:div w:id="909847555">
      <w:bodyDiv w:val="1"/>
      <w:marLeft w:val="0"/>
      <w:marRight w:val="0"/>
      <w:marTop w:val="0"/>
      <w:marBottom w:val="0"/>
      <w:divBdr>
        <w:top w:val="none" w:sz="0" w:space="0" w:color="auto"/>
        <w:left w:val="none" w:sz="0" w:space="0" w:color="auto"/>
        <w:bottom w:val="none" w:sz="0" w:space="0" w:color="auto"/>
        <w:right w:val="none" w:sz="0" w:space="0" w:color="auto"/>
      </w:divBdr>
    </w:div>
    <w:div w:id="1313674707">
      <w:bodyDiv w:val="1"/>
      <w:marLeft w:val="0"/>
      <w:marRight w:val="0"/>
      <w:marTop w:val="0"/>
      <w:marBottom w:val="0"/>
      <w:divBdr>
        <w:top w:val="none" w:sz="0" w:space="0" w:color="auto"/>
        <w:left w:val="none" w:sz="0" w:space="0" w:color="auto"/>
        <w:bottom w:val="none" w:sz="0" w:space="0" w:color="auto"/>
        <w:right w:val="none" w:sz="0" w:space="0" w:color="auto"/>
      </w:divBdr>
    </w:div>
    <w:div w:id="1394349930">
      <w:bodyDiv w:val="1"/>
      <w:marLeft w:val="0"/>
      <w:marRight w:val="0"/>
      <w:marTop w:val="0"/>
      <w:marBottom w:val="0"/>
      <w:divBdr>
        <w:top w:val="none" w:sz="0" w:space="0" w:color="auto"/>
        <w:left w:val="none" w:sz="0" w:space="0" w:color="auto"/>
        <w:bottom w:val="none" w:sz="0" w:space="0" w:color="auto"/>
        <w:right w:val="none" w:sz="0" w:space="0" w:color="auto"/>
      </w:divBdr>
    </w:div>
    <w:div w:id="1402947989">
      <w:bodyDiv w:val="1"/>
      <w:marLeft w:val="0"/>
      <w:marRight w:val="0"/>
      <w:marTop w:val="0"/>
      <w:marBottom w:val="0"/>
      <w:divBdr>
        <w:top w:val="none" w:sz="0" w:space="0" w:color="auto"/>
        <w:left w:val="none" w:sz="0" w:space="0" w:color="auto"/>
        <w:bottom w:val="none" w:sz="0" w:space="0" w:color="auto"/>
        <w:right w:val="none" w:sz="0" w:space="0" w:color="auto"/>
      </w:divBdr>
    </w:div>
    <w:div w:id="1419134222">
      <w:bodyDiv w:val="1"/>
      <w:marLeft w:val="0"/>
      <w:marRight w:val="0"/>
      <w:marTop w:val="0"/>
      <w:marBottom w:val="0"/>
      <w:divBdr>
        <w:top w:val="none" w:sz="0" w:space="0" w:color="auto"/>
        <w:left w:val="none" w:sz="0" w:space="0" w:color="auto"/>
        <w:bottom w:val="none" w:sz="0" w:space="0" w:color="auto"/>
        <w:right w:val="none" w:sz="0" w:space="0" w:color="auto"/>
      </w:divBdr>
    </w:div>
    <w:div w:id="1432122439">
      <w:bodyDiv w:val="1"/>
      <w:marLeft w:val="0"/>
      <w:marRight w:val="0"/>
      <w:marTop w:val="0"/>
      <w:marBottom w:val="0"/>
      <w:divBdr>
        <w:top w:val="none" w:sz="0" w:space="0" w:color="auto"/>
        <w:left w:val="none" w:sz="0" w:space="0" w:color="auto"/>
        <w:bottom w:val="none" w:sz="0" w:space="0" w:color="auto"/>
        <w:right w:val="none" w:sz="0" w:space="0" w:color="auto"/>
      </w:divBdr>
    </w:div>
    <w:div w:id="1478297438">
      <w:bodyDiv w:val="1"/>
      <w:marLeft w:val="0"/>
      <w:marRight w:val="0"/>
      <w:marTop w:val="0"/>
      <w:marBottom w:val="0"/>
      <w:divBdr>
        <w:top w:val="none" w:sz="0" w:space="0" w:color="auto"/>
        <w:left w:val="none" w:sz="0" w:space="0" w:color="auto"/>
        <w:bottom w:val="none" w:sz="0" w:space="0" w:color="auto"/>
        <w:right w:val="none" w:sz="0" w:space="0" w:color="auto"/>
      </w:divBdr>
    </w:div>
    <w:div w:id="1747220871">
      <w:bodyDiv w:val="1"/>
      <w:marLeft w:val="0"/>
      <w:marRight w:val="0"/>
      <w:marTop w:val="0"/>
      <w:marBottom w:val="0"/>
      <w:divBdr>
        <w:top w:val="none" w:sz="0" w:space="0" w:color="auto"/>
        <w:left w:val="none" w:sz="0" w:space="0" w:color="auto"/>
        <w:bottom w:val="none" w:sz="0" w:space="0" w:color="auto"/>
        <w:right w:val="none" w:sz="0" w:space="0" w:color="auto"/>
      </w:divBdr>
    </w:div>
    <w:div w:id="1944220935">
      <w:bodyDiv w:val="1"/>
      <w:marLeft w:val="0"/>
      <w:marRight w:val="0"/>
      <w:marTop w:val="0"/>
      <w:marBottom w:val="0"/>
      <w:divBdr>
        <w:top w:val="none" w:sz="0" w:space="0" w:color="auto"/>
        <w:left w:val="none" w:sz="0" w:space="0" w:color="auto"/>
        <w:bottom w:val="none" w:sz="0" w:space="0" w:color="auto"/>
        <w:right w:val="none" w:sz="0" w:space="0" w:color="auto"/>
      </w:divBdr>
    </w:div>
    <w:div w:id="2008899157">
      <w:bodyDiv w:val="1"/>
      <w:marLeft w:val="0"/>
      <w:marRight w:val="0"/>
      <w:marTop w:val="0"/>
      <w:marBottom w:val="0"/>
      <w:divBdr>
        <w:top w:val="none" w:sz="0" w:space="0" w:color="auto"/>
        <w:left w:val="none" w:sz="0" w:space="0" w:color="auto"/>
        <w:bottom w:val="none" w:sz="0" w:space="0" w:color="auto"/>
        <w:right w:val="none" w:sz="0" w:space="0" w:color="auto"/>
      </w:divBdr>
    </w:div>
    <w:div w:id="2085300652">
      <w:bodyDiv w:val="1"/>
      <w:marLeft w:val="0"/>
      <w:marRight w:val="0"/>
      <w:marTop w:val="0"/>
      <w:marBottom w:val="0"/>
      <w:divBdr>
        <w:top w:val="none" w:sz="0" w:space="0" w:color="auto"/>
        <w:left w:val="none" w:sz="0" w:space="0" w:color="auto"/>
        <w:bottom w:val="none" w:sz="0" w:space="0" w:color="auto"/>
        <w:right w:val="none" w:sz="0" w:space="0" w:color="auto"/>
      </w:divBdr>
    </w:div>
    <w:div w:id="2131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so.org"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A93F3C0-9367-4D5B-B034-501A2B712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8743</Words>
  <Characters>49840</Characters>
  <Application>Microsoft Office Word</Application>
  <DocSecurity>0</DocSecurity>
  <Lines>415</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2022-09-07T10:09:00Z</dcterms:created>
  <dcterms:modified xsi:type="dcterms:W3CDTF">2022-09-08T12:01:00Z</dcterms:modified>
  <cp:category/>
</cp:coreProperties>
</file>